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20"/>
        <w:tblW w:w="15762" w:type="dxa"/>
        <w:tblLayout w:type="fixed"/>
        <w:tblLook w:val="04A0"/>
      </w:tblPr>
      <w:tblGrid>
        <w:gridCol w:w="328"/>
        <w:gridCol w:w="328"/>
        <w:gridCol w:w="329"/>
        <w:gridCol w:w="275"/>
        <w:gridCol w:w="275"/>
        <w:gridCol w:w="337"/>
        <w:gridCol w:w="337"/>
        <w:gridCol w:w="256"/>
        <w:gridCol w:w="256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43"/>
        <w:gridCol w:w="283"/>
        <w:gridCol w:w="3292"/>
        <w:gridCol w:w="604"/>
        <w:gridCol w:w="924"/>
        <w:gridCol w:w="993"/>
        <w:gridCol w:w="850"/>
        <w:gridCol w:w="850"/>
        <w:gridCol w:w="850"/>
        <w:gridCol w:w="851"/>
        <w:gridCol w:w="628"/>
      </w:tblGrid>
      <w:tr w:rsidR="001D7060" w:rsidRPr="008D1313" w:rsidTr="00DE6F5E">
        <w:trPr>
          <w:trHeight w:val="189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060" w:rsidRPr="00F3611F" w:rsidRDefault="001D7060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060" w:rsidRPr="00F3611F" w:rsidRDefault="001D7060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060" w:rsidRPr="00F3611F" w:rsidRDefault="001D7060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060" w:rsidRPr="00F3611F" w:rsidRDefault="001D7060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47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Приложение №</w:t>
            </w:r>
            <w:r w:rsidR="00475D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  <w:r w:rsidRPr="008D1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к Постановлению Администрации</w:t>
            </w:r>
            <w:r w:rsidRPr="008D1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Конаковского района Тверской области</w:t>
            </w:r>
            <w:r w:rsidRPr="008D1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от  ___________ 2021  № ________</w:t>
            </w:r>
          </w:p>
        </w:tc>
      </w:tr>
      <w:tr w:rsidR="001D7060" w:rsidRPr="008D1313" w:rsidTr="00DE6F5E">
        <w:trPr>
          <w:trHeight w:val="39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D7060" w:rsidRPr="008D1313" w:rsidRDefault="001D7060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D7060" w:rsidRPr="008D1313" w:rsidRDefault="001D7060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D7060" w:rsidRPr="008D1313" w:rsidRDefault="001D7060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D7060" w:rsidRPr="008D1313" w:rsidRDefault="001D7060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D7060" w:rsidRPr="008D1313" w:rsidRDefault="001D7060" w:rsidP="009064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D7060" w:rsidRPr="008D1313" w:rsidRDefault="001D7060" w:rsidP="009064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"Приложение №1 к Муниципальной программе муниципального образования "Конаковский район" Тверской области "Развитие системы образования в Конаковском районе на 2021 - 2025 годы"</w:t>
            </w:r>
          </w:p>
        </w:tc>
      </w:tr>
      <w:tr w:rsidR="00DE6F5E" w:rsidRPr="008D1313" w:rsidTr="00DE6F5E">
        <w:trPr>
          <w:trHeight w:val="6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6F5E" w:rsidRPr="008D1313" w:rsidTr="00DE6F5E">
        <w:trPr>
          <w:trHeight w:val="37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Характеристика   муниципальной   программы  МО «Конаковский район» Тверской области  </w:t>
            </w:r>
          </w:p>
        </w:tc>
      </w:tr>
      <w:tr w:rsidR="00DE6F5E" w:rsidRPr="008D1313" w:rsidTr="00DE6F5E">
        <w:trPr>
          <w:trHeight w:val="39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«Развитие системы  образования в Конаковском районе» на 2021-2025 годы</w:t>
            </w:r>
          </w:p>
        </w:tc>
      </w:tr>
      <w:tr w:rsidR="00DE6F5E" w:rsidRPr="008D1313" w:rsidTr="00DE6F5E">
        <w:trPr>
          <w:trHeight w:val="37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(наименование муниципальной  программы)</w:t>
            </w:r>
          </w:p>
        </w:tc>
      </w:tr>
      <w:tr w:rsidR="00DE6F5E" w:rsidRPr="008D1313" w:rsidTr="00DE6F5E">
        <w:trPr>
          <w:trHeight w:val="31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Главный администратор  (администратор) муниципальной  программы  МО «Конаковский район» Тверской области - Управление образования администрации Конаковского района</w:t>
            </w:r>
          </w:p>
        </w:tc>
      </w:tr>
      <w:tr w:rsidR="00DE6F5E" w:rsidRPr="008D1313" w:rsidTr="00DE6F5E">
        <w:trPr>
          <w:trHeight w:val="31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Администратор - Управление образования администрации Конаковского района</w:t>
            </w:r>
          </w:p>
        </w:tc>
      </w:tr>
      <w:tr w:rsidR="00DE6F5E" w:rsidRPr="008D1313" w:rsidTr="00DE6F5E">
        <w:trPr>
          <w:trHeight w:val="31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Ответственный исполнитель- Управление образования администрации Конаковского района, образовательные учреждения, подведомственные управлению образования администрации Конаковского района</w:t>
            </w:r>
          </w:p>
        </w:tc>
      </w:tr>
      <w:tr w:rsidR="00F3611F" w:rsidRPr="008D1313" w:rsidTr="00DE6F5E">
        <w:trPr>
          <w:trHeight w:val="39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u w:val="single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u w:val="single"/>
              </w:rPr>
              <w:t>Принятые обозначения и сокращения: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E6F5E" w:rsidRPr="008D1313" w:rsidTr="00DE6F5E">
        <w:trPr>
          <w:trHeight w:val="31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1.Программа - муниципальная  программа МО «Конаковский район» Тверской области</w:t>
            </w:r>
          </w:p>
        </w:tc>
      </w:tr>
      <w:tr w:rsidR="00DE6F5E" w:rsidRPr="008D1313" w:rsidTr="00DE6F5E">
        <w:trPr>
          <w:trHeight w:val="31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2. Подпрограмма  - подпрограмма муниципальной  программы  МО «Конаковский район» Тверской области</w:t>
            </w:r>
          </w:p>
        </w:tc>
      </w:tr>
      <w:tr w:rsidR="00DE6F5E" w:rsidRPr="008D1313" w:rsidTr="00DE6F5E">
        <w:trPr>
          <w:trHeight w:val="7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F3611F" w:rsidRPr="008D1313" w:rsidTr="00DE6F5E">
        <w:trPr>
          <w:trHeight w:val="300"/>
        </w:trPr>
        <w:tc>
          <w:tcPr>
            <w:tcW w:w="53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Коды бюджетной классификации </w:t>
            </w:r>
          </w:p>
        </w:tc>
        <w:tc>
          <w:tcPr>
            <w:tcW w:w="52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Дополнительный аналитический код</w:t>
            </w:r>
          </w:p>
        </w:tc>
        <w:tc>
          <w:tcPr>
            <w:tcW w:w="3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 измерения</w:t>
            </w:r>
          </w:p>
        </w:tc>
        <w:tc>
          <w:tcPr>
            <w:tcW w:w="446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Годы реализации программы</w:t>
            </w:r>
          </w:p>
        </w:tc>
        <w:tc>
          <w:tcPr>
            <w:tcW w:w="14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Целевое (суммарное) значение показателя</w:t>
            </w:r>
          </w:p>
        </w:tc>
      </w:tr>
      <w:tr w:rsidR="00DE6F5E" w:rsidRPr="008D1313" w:rsidTr="00DE6F5E">
        <w:trPr>
          <w:trHeight w:val="300"/>
        </w:trPr>
        <w:tc>
          <w:tcPr>
            <w:tcW w:w="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администратора  программы </w:t>
            </w:r>
          </w:p>
        </w:tc>
        <w:tc>
          <w:tcPr>
            <w:tcW w:w="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31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52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E6F5E" w:rsidRPr="008D1313" w:rsidTr="00DE6F5E">
        <w:trPr>
          <w:trHeight w:val="510"/>
        </w:trPr>
        <w:tc>
          <w:tcPr>
            <w:tcW w:w="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год  достижения</w:t>
            </w:r>
          </w:p>
        </w:tc>
      </w:tr>
      <w:tr w:rsidR="00DE6F5E" w:rsidRPr="008D1313" w:rsidTr="00DE6F5E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33</w:t>
            </w:r>
          </w:p>
        </w:tc>
      </w:tr>
      <w:tr w:rsidR="008659D4" w:rsidRPr="008D1313" w:rsidTr="007E19C4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DBE5F1"/>
            <w:vAlign w:val="center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</w:t>
            </w:r>
            <w:proofErr w:type="gramStart"/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,</w:t>
            </w:r>
            <w:proofErr w:type="gramEnd"/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всего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1 293 871,144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1 287 998,950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1 232 704,222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1 181 077,076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458 993,393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5 454 644,785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15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Цель 1 «Формирование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обеспечивать доступность качественного образования».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 «Удовлетворенность населения Конаковского района качеством образовательных услуг и их доступностью»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«Доля детей в возрасте от 1 до 6 лет, получающих дошкольную образовательную услуги </w:t>
            </w: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и(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или) услугу по их содержанию в муниципальных образовательных учреждениях в общей численности детей в возрасте 1-6 лет»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81,50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81,50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3 «Доля обучающихся в муниципальных общеобразовательных учреждениях, занимающихся во вторую смену, в общей </w:t>
            </w: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численности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 обучающихся в муниципальных общеобразовательных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4 «Доля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74,50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Подпрограмма 1 «Развитие дошкольного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501 540,946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498 166,874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495 438,925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476 304,034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229 290,229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2 200 741,008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 «Создание условий, обеспечивающих современные требования к условиям и содержанию детей в дошкольных 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222 932,350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224 851,374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222 505,302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215 171,434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222 311,588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1 107 772,048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1 «Численность воспитанников в возрасте от 1,5 до 3 лет, посещающих муниципальные учреждения, осуществляющие образовательную деятельность по образовательным программам дошкольного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2 «Численность воспитанников в возрасте от 3 до 7 лет, посещающих муниципальные учреждения, осуществляющие образовательную деятельность по образовательным программам дошкольного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3143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3143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3 143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1.001 «Обеспечение деятельности дошкольных образовательных учреждений»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187 612,470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192 499,254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190 253,182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182 919,314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177 700,868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930 985,088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воспитанников, получающих общедоступное и бесплатное дошкольное образование в муниципальных дошкольных образовательных учреждениях». 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3840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1.002 «Организация питания детей в дошкольных образовательных учреждениях»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35 000,000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32 252,120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32 252,120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32 252,120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44 610,720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176 367,080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«Обеспеченность питанием в дошкольных образовательных учреждениях, осуществляющих образовательную деятельность по образовательным программам дошкольного образования» 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1.003. «Уплата штрафов и иных сумм принудительного изъятия дошкольных образовательных учреждений».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319,880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419,880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 «Количество учреждений, получивших субсидию на уплату штрафов и иных сумм принудительного изъятия».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диниц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Задача 2 «Повышение эффективности деятельности дошкольных образовательных учреждений в условиях реализации федерального </w:t>
            </w: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государственного образовательного стандарта дошкольного образования»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264 698,800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259 982,200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259 982,600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259 982,600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1 044 646,200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1 «Средний размер субвенции в расчете на 1 ребенка дошкольного возраста, получающего услуги дошкольного образования в дошкольных 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64,031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63,221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62,926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62,926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63,276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2 «Доля воспитанников, участвующих в муниципальных конкурсах, фестивалях»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42,00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44,00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45,00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45,00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45,00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45,00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2.001 «Обеспечение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247 032,100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242 769,100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242 769,500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242 769,500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975 340,200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15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воспитанников, получающих общедоступное и бесплатное дошкольное образование в муниципальных дошкольных 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3859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2.002 «Компенсация части родительской платы 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17 666,700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17 213,100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17 213,100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17 213,100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69 306,000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 Показатель 1. «Количество заявлений, поданных родителями (законными представителями), на компенсацию части родительской платы 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3509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3509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3509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3509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3509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2.001.  «Организация и проведение муниципальных конкурсов, фестивалей»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 2.002. «Методическое сопровождение развития дошкольного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Задача 3 «Укрепление материально-технической базы   образовательных учреждений, реализующих основную общеобразовательную программу дошкольного образования»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13 909,796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13 333,300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12 951,023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1 150,000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6 978,641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48 322,760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 «Количество учреждений, в которых осуществлены мероприятия по укреплению материально-технической базы»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3.001 «Проведение ремонтных работ и противопожарных мероприятий в муниципальных дошкольных образовательных учреждениях»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7 688,296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13 183,300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12 801,023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1 000,000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6 848,641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41 521,260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63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дошкольных образовательных учреждений,  в которых проведены ремонтные работы и </w:t>
            </w:r>
            <w:proofErr w:type="spell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противипожарные</w:t>
            </w:r>
            <w:proofErr w:type="spell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3.002 «Укрепление материально-технической базы муниципальных дошкольных образовательных организаций за счет средств областного бюджета»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4 838,800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4 838,800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субсидию на укрепление материально-технической базы»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1575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3.003 «Укрепление материально-технической базы муниципальных дошкольных образовательных организаций»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1 209,700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1 209,700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630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организаций, в которых будут проведены мероприятия по укрепление материально-технической базы дошкольных образовательных организаций».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63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 «Доля воспитанников образовательных организаций, в которых проведены мероприятия по укрепление материально-технической базы, в общей численности воспитанников дошкольных образовательных организаций МО "Конаковский район" Тверской области»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10,98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3.004 «Проведение районного конкурса «Лучший участок детского сада»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150,000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150,000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150,000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680,000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учреждений, которые стали победителями и призерами районного конкурса  "Лучший участок детского сада"»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3.005 «Расходы на реализацию мероприятий по обращениям, поступающим к депутатам Законодательного Собрания Тверской области».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25,000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«Количество учреждений, получивших субсидию».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9E1D0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3.006 «Расходы за счет межбюджетных трансфертов, предоставляемых поселениями дошкольным образовательным учреждениям».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48,000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48,000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9E1D0B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«Количество учреждений, которым предоставлен межбюджетный трансферт».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9E1D0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Подпрограмма 2 «Развитие общего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668 757,597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663 141,872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618 583,020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586 056,764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123 427,322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2 659 966,575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9E1D0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Задача 1 «Организация предоставления общедоступного и бесплатного начального общего, основного общего и среднего общего образования муниципальными </w:t>
            </w: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общеобразовательными  организациями»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615 158,297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602 712,916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564 232,476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530 625,409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119 434,722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2 432 163,820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 «Количество обучающихся по программам общего образования в муниципальных общеобразовательных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8925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8474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8530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8530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8 530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9E1D0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2 «Количество общеобразовательных учреждений, здания и помещения которых находятся в аварийном состоянии или требуют капитального ремонта»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9E1D0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3 «Количество общеобразовательных учреждений, которые соответствуют всем требованиям безопасности»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9E1D0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1.001 «Обеспечение государственных гарантий реализации прав на получение общедоступного и бесплатного начального общего, основного общего и среднего общего образования в муниципальных бюджетных общеобразовательных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459 138,100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409 694,500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409 691,700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409 691,700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1 688 216,000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9E1D0B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1 «Средний размер субвенции в расчете на 1 обучающегося по программам общего образования в муниципальных общеобразовательных учреждениях»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уб.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51,444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48,347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48,030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48,030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48,963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1.002 «Обеспечение деятельности общеобразовательных учреждений»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86 891,747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86 467,816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86 487,015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81 436,109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86 745,025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428 027,712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9E1D0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обучающихся по программам общего образования в муниципальных общеобразовательных учреждениях»</w:t>
            </w:r>
            <w:proofErr w:type="gramEnd"/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8925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8474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8530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8 530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9E1D0B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1.003 «Проведение ремонтных работ и противопожарных мероприятий в образовательных учреждениях»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29 032,522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56 784,830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26 733,691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2 000,000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32 689,697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147 240,740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9E1D0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общеобразовательных учреждений,  в которых проведены ремонтные работы и противопожарные мероприятия»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1.004. «Расходы на укрепление материально-технической базы муниципальных общеобразовательных организаций за счет средств областного бюджета».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2 464,400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2 464,400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9E1D0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1  «Количество учреждений, получивших субсидию на укрепление материально-технической базы муниципальных общеобразовательных организаций за счет средств областного бюджета»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1.005. «Расходы на укрепление материально-технической базы муниципальных общеобразовательных организаций за счет средств бюджета Конаковского района»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616,100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616,100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9E1D0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1  «Количество организаций, в которых будут проведены ремонтные работы»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9E1D0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2  «Доля учащихся общеобразовательных организаций, в которых будут проведены ремонтные работы, в общей численности учащихся общеобразовательных организаций МО "Конаковский район" Тверской области»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1,98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1,98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189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1.006. «Ежемесячное денежное вознаграждение за классное руководство педагогическим работникам государственных и муниципальных образовательных организаций»</w:t>
            </w:r>
          </w:p>
        </w:tc>
        <w:tc>
          <w:tcPr>
            <w:tcW w:w="6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38 903,800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37 497,600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37 497,600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37 497,600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151 396,600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9E1D0B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 «Доля педагогических работников  муниципальных образовательных организаций, получивших ежемесячное денежное вознаграждение за </w:t>
            </w: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классное руководство»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1.007 «Уплата штрафов и иных сумм принудительного изъятия образовательных учреждений».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799,128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130,000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929,128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7E19C4">
        <w:trPr>
          <w:trHeight w:val="15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 «Количество учреждений, получивших субсидию на уплату штрафов и иных сумм принудительного изъятия».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1.008 «Расходы на реализацию мероприятий по обращениям, поступающим к депутатам Законодательного Собрания Тверской области»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145,000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145,000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«Количество учреждений, получивших субсидию».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9E1D0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1.009 «Расходы за счет межбюджетных трансфертов, предоставляемых поселениями образовательным учреждениям».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248,000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240,000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488,000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9E1D0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 «Количество учреждений, получивших субсидию за счет межбюджетных трансфертов, предоставляемых поселениями».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1.010 «Реализация мероприятий по модернизации систем школьного образования (в части проведения капитального ремонта муниципальных образовательных организаций и оснащения их оборудованием) за счет бюджета Конаковского района».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347,770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295,080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642,850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 «Количество организаций, в которых будут проведены ремонтные работы».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2:  «Доля учащихся общеобразовательных организаций, в которых будут проведены ремонтные работы, в общей численности учащихся </w:t>
            </w: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общеобразовательных организаций муниципального образования».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1,66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1.011 «Реализация мероприятий по модернизации школьных систем образования (проведение капитального ремонта зданий муниципальных общеобразовательных организаций и оснащение их оборудованием)».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8 469,900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3 527,390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11 997,290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 «Количество организаций, в которых будут проведены ремонтные работы».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2. «Реализация механизмов, обеспечивающих равный доступ к качественному общему образованию»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7 559,900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7 073,826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7 074,400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6 971,100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28 679,226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 1 «Доля обучающихся в образовательных организациях, занимающихся во вторую смену»</w:t>
            </w:r>
            <w:proofErr w:type="gramEnd"/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2 «Доля сельских школьников, которым обеспечен ежедневный подвоз в  общеобразовательные учреждения в общей численности школьников, нуждающихся в подвозе»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98,00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3 «Доля </w:t>
            </w: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 с ОВЗ, которым созданы необходимые условия»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2.001 «Создание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 в части обеспечения подвоза учащихся, проживающих в сельской местности, к месту обучения и обратно за счет средств областного бюджета»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2 076,600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2 242,800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2 242,800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2 242,800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8 805,000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автотранспортных средств»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2 «Доля автотранспортных средств соответствующих ГОСТ 33552-2015 «Автобусы для перевозки детей. Технические требования и методы испытаний»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3 «Доля автотранспортных сре</w:t>
            </w: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дств дл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я подвоза учащихся, проживающих в сельской местности, к месту обучения и обратно, на основании постановления Правительства Российской Федерации от 25.08.2008 № 641 аппаратурой спутниковой навигации ГЛОНАСС и ГЛОНАСС/GPS»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4 «Доля автотранспортных сре</w:t>
            </w: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дств дл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я подвоза учащихся, проживающих в сельской местности, к месту обучения и обратно, оснащенных на основании приказа Министерства транспорта Российской Федерации от 21.08.2013 № 273 </w:t>
            </w:r>
            <w:proofErr w:type="spell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тахографами</w:t>
            </w:r>
            <w:proofErr w:type="spell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Административное мероприятие 2.001.«Создание условий в общеобразовательных организациях </w:t>
            </w: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 обучающихся с ОВЗ»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2.002 «Организация подвоза учащихся школ, проживающих в сельской местности  к месту обучения и обратно»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5 483,300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4 831,026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4 831,600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4 728,300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19 874,226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субсидию на организацию подвоза обучающихся»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«Доля охвата подвозом к месту обучения и обратно </w:t>
            </w: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, проживающих в сельской местности, которые нуждаются в подвозе»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3 «Создание  современной системы оценки индивидуальных образовательных достижений обучающихся»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«Доля выпускников 11 классов, получивших аттестат о среднем </w:t>
            </w: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общем образовании»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99,80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2 «Доля выпускников, получивших аттестат о среднем общем образовании с отличием»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10,50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3 «Доля выпускников 9 классов, получивших аттестат об основном общем образовании»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99,00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4 «Доля выпускников 9 классов, получивших аттестат об основном общем образовании с отличием»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5 «Доля обучающихся, ставших призерами регионального этапа Всероссийской олимпиады школьников, из общего количества участников»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3.001 «Организация и проведение  мероприятий по обеспечению процедуры государственной итоговой аттестации»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3.002 «Организация и проведение муниципального этапа Всероссийской олимпиады школьников по общеобразовательным предметам».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4 «Обеспечение комплексной деятельности по сохранению и укреплению здоровья школьников, формирование основ здорового образа жизни»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45 559,400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52 234,697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46 155,711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47 339,822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3 992,600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195 282,230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9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1 «Доля учащихся 1-4 классов, охваченных горячим питанием, от общего числа обучающихся по программам начального общего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2. «Доля учащихся из малообеспеченных семей, посещающих группу продленного дня, детей с ОВЗ, охваченных горячим питанием, от общего числа обучающихся»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4.001 «Организация бесплатного горячего питания обучающихся, получающих начальное общее образование в муниципальных образовательных организациях»</w:t>
            </w:r>
            <w:proofErr w:type="gramEnd"/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42 232,800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42 893,000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42 163,111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43 347,222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170 636,133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 </w:t>
            </w: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«Охват обучающихся, получающих начальное общее образование в муниципальных общеобразовательных организациях, бесплатным горячим питанием». </w:t>
            </w:r>
            <w:proofErr w:type="gramEnd"/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4.002 «Организация обеспечения питанием учащихся в группах продленного дня и детей с ОВЗ»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2 664,600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7 899,315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3 464,600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3 464,600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3 464,600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20 957,715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учащихся в группах продленного дня и детей с ОВЗ, охваченных горячим питанием»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4.003 «Организация обеспечения питанием детей в дошкольных группах общеобразовательных учреждений»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662,000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528,000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528,000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528,000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528,000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2 774,000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воспитанников дошкольных групп общеобразовательных учреждений, охваченных горячим питанием»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6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4.004 «Организация обеспечения бесплатным питанием отдельных категорий обучающихся в соответствии с действующим законодательством».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4.005 «Обеспечение бесплатным питанием </w:t>
            </w: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 с ОВЗ, получающих образование на дому».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914,382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914,382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субсидию для обеспечения бесплатным питанием обучающихся с ОВЗ, получающих образование на дому»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9E1D0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Задача 5 «Участие обучающихся общеобразовательных организаций в социально значимых региональных </w:t>
            </w: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проектах»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тыс. рубл</w:t>
            </w: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480,000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1 120,433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1 120,433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1 120,433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3 841,299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9E1D0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1 «Доля обучающихся общеобразовательных  организаций, принявших участие в социально-значимых региональных проектах»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5.001 «Расходы на организацию участия детей и подростков в социально значимых региональных проектах»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413,400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932,200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932,200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932,200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3 210,000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«Доля </w:t>
            </w: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, охваченных проектом, в общем количестве обучающихся».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2 «Доля обучающихся 8 классов муниципальных общеобразовательных организаций, принявших участие в социально значимых региональных проектах»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5.002 «Расходы на организацию участия детей и подростков в социально значимых региональных проектах за счет бюджета Конаковского района».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66,600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188,233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188,233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188,233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631,299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</w:t>
            </w: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, охваченных проектом»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3 496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Подпрограмма 3 «Развитие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96 679,884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94 911,363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93 756,591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93 790,592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90 701,002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469 839,432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1. «Развитие инфраструктуры образовательных организаций, обеспечивающих равную доступность и повышение охвата детей услугами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95 936,984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94 183,330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93 028,558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93 062,559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89 914,102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466 125,533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1 «Доля образовательных организаций, подведомственных Управлению образования,  в которых созданы условия для реализации современных программ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1.001 «Обеспечение деятельности учреждений дополнительного образования»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74 388,898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74 299,096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74 056,324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74 090,325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72 307,488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369 142,131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обучающихся в  учреждениях дополнительного образования»</w:t>
            </w:r>
            <w:proofErr w:type="gramEnd"/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3 945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3 495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3 945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3 945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3 945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3 945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1.002. «Проведение ремонтных работ и противопожарных мероприятий в учреждениях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1 586,054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595,500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2 936,082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5 117,636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учреждений дополнительного образования, в которых проведены ремонтные работы и противопожарные мероприятия»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1.003. «Повышение заработной платы педагогическим работникам муниципальных организаций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17 341,111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16 394,378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16 394,378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16 394,378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12 319,196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78 843,441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«Соотношение значения достигнутой средней заработной платы педагогов дополнительного образования с </w:t>
            </w: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доведенным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 до </w:t>
            </w:r>
            <w:proofErr w:type="spell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муниципалього</w:t>
            </w:r>
            <w:proofErr w:type="spell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организаций»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9E1D0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1.004. «Повышение заработной платы педагогическим работникам учреждений дополнительного образования Конаковского района за счет средств местного бюджета»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175,163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165,600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165,600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165,600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124,436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796,399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1."Количество  учреждений, получивших субсидию на повышение заработной платы педагогическим работникам   муниципальных организаций дополнительного образования"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9E1D0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1.005. «Реализация программы спортивной подготовки в учреждениях дополнительного образования Конаковского района»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уб.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2 226,900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2 412,256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2 412,256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2 412,256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2 226,900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11 690,568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9E1D0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«Количество учреждений, реализующих программы спортивной </w:t>
            </w: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подготовки»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1.006 «Организация и участие в мероприятиях учреждений дополнительного образования»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316,500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316,500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«Количество учреждений, получивших субсидию».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1.007. «Уплата штрафов и иных сумм принудительного изъятия учреждений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10,858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10,858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DE0C5C">
        <w:trPr>
          <w:trHeight w:val="15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«Количество учреждений, получивших субсидию на уплату штрафов и иных сумм принудительного изъятия».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1.008. «Расходы за счет межбюджетных трансфертов, предоставляемых поселениями учреждениям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108,000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108,000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«Количество учреждений, получивших межбюджетный трансферт от поселений».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1.009. «Расходы на реализацию мероприятий по обращениям, поступающим к депутатам Законодательного Собрания Тверской области»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9E1D0B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«Количество учреждений, получивших субсидию».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659D4" w:rsidRPr="008D1313" w:rsidTr="009E1D0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Задача 2. «Формирование системы непрерывного вариативного дополнительного образования детей»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742,900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728,033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728,033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728,033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786,900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3 713,899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</w:t>
            </w: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 «Доля детей в возрасте от 5 до 18 лет, охваченных дополнительным образованием в образовательных организациях Конаковского района, в общей численности детей этого возраста»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74,50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2 «Доля детей от 5 до 18 лет, охваченных дополнительным образованием технической направленности»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3 «Доля детей, систематически занимающихся физкультурой и спортом»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34,00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2.001 «Развитие  Всероссийского физкультурно-спортивного комплекса "Готов к труду и обороне" на территории Конаковского района»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742,900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728,033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728,033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728,033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786,900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3 713,899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9E1D0B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1  «Количество занимающихся, прошедших тестирование в рамках ВФОК "ГТО"».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3 580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2.001. Информирование населения о проведении Фестивалей ГТО на территории Конаковского района"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Подпрограмма 4 «Профессиональная подготовка, переподготовка и повышение квалификации»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134,888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934,888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1. «Повышение квалификации  педагогических работников образовательных учреждений»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134,888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934,888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педагогов образовательных учреждений, прошедших курсы повышения квалификации»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1.001 «Обеспечение профессиональной подготовки, переподготовки и повышения квалификации»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134,888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934,888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15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1. «Количество педагогов образовательных учреждений, прошедших курсы повышения квалификации»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1.001 «Выявление и поддержка молодежи, заинтересованной в получении педагогической профессии и в работе в системе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9E1D0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2. «Развитие кадрового потенциала педагогических работников»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образовательных учреждений, принявших участие в муниципальном этапе Всероссийского конкурса «Учитель года».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«Количество дошкольных образовательных учреждений, принявших участие в муниципальном этапе Всероссийского конкурса «Воспитатель года ».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9E1D0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2.001 «Организация и проведение муниципального этапа  Всероссийского конкурса «Учитель года»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9E1D0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2.002 «Организация и проведение муниципального этапа  Всероссийского конкурса «Воспитатель года»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Подпрограмма 5 «Создание условий для развития системы отдыха и оздоровления детей»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11 945,406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13 026,326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12 052,638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12 052,638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49 298,208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 «Организация отдыха детей  в каникулярное время в образовательных учреждениях различных видов и типов»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11 757,300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12 052,638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12 052,638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12 052,638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47 915,214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9E1D0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детей, охваченных организованными формами отдыха и оздоровления»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2 «Доля обучающихся, охваченных организованными формами отдыха и оздоровления</w:t>
            </w: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 ,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 по отношению ко всем  обучающимся ОУ»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47,00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47,00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47,00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47,00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47,00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1.001 «Организация отдыха детей в каникулярное время за счет средств областного бюджета»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6 123,900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6 239,400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6 239,400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6 239,400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24 842,100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9E1D0B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1 «Доля детей и подростков, получивших в соответствующем финансовом году услугу по обеспечению отдыха и оздоровления детей в организациях отдыха детей и их оздоровления в каникулярное время, от общей численности обучающихся муниципальных общеобразовательных организаций»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1.001 «Разработка муниципального плана воспитательной работы в каникулярный период»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1.002 «Организация летнего отдыха для детей, находящихся в трудной жизненной ситуации».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1.002 «Проведение кампании по организации отдыха и  оздоровления детей»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5 633,400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5 813,238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5 813,238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5 813,238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23 073,114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 1 «Количество детей, охваченных организованными формами отдыха и оздоровления»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2 «Создание временных рабочих мест и других форм трудовой занятости в свободное от учебы время для подростков в возрасте от 14 до 18 лет"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188,106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973,688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1 382,994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трудоустроенных подростков в возрасте от 14 до 18 лет»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1059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2. «Количество несовершеннолетних,  занятых в летних трудовых объединениях»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3021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2.001 «Поддержка эффективных моделей и форм вовлечения молодежи в трудовую деятельность»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188,106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973,688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221,200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1 382,994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трудоустроенных подростков в возрасте от 14 до 18 лет»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654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Обеспечивающая подпрограмма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14 812,423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18 552,515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12 673,048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12 673,048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15 153,640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73 864,674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Задача 1 «Руководство и управление в сфере установленных функций»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14 812,423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18 552,515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12 673,048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12 673,048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15 153,640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73 864,674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DE0C5C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Показатель  1  «Количество образовательных учреждений, получивших  информационно-аналитическое, методическое, консультационно-диагностическое обслуживания»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1.001 «Расходы по центральному аппарату исполнительных органов муниципальной власти Конаковского района»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6 798,623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2 890,415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2 883,948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2 883,948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5 483,800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20 940,734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«Доля расходов на обеспечение центрального аппарата исполнительных органов муниципальной власти Конаковского района в общем объеме расходов муниципального бюджета на отрасль «Образование».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0,38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1.002 «Фонд </w:t>
            </w: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органов местного самоуправления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 и иных самостоятельных структурных подразделений, не являющихся муниципальными служащими»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2 448,394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2 448,394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«Доля расходов на оплату труда работников органов местного самоуправления и иных самостоятельных структурных подразделений, не являющихся муниципальными служащими, в общем объеме расходов муниципального бюджета на отрасль «Образование».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1.003 «Расходы, связанные с проведением мероприятий и прочие расходы»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137,406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464,000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464,000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464,000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344,740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1 874,146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«Доля расходов на организацию и проведение управлением образования мероприятий в общем объеме расходов муниципального бюджета на отрасль «Образование».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0,036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0,034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1.004 «Реализация мероприятий по обращениям, поступающим к депутатам Собрания депутатов Конаковского района»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4 000,000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4 000,000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8 000,000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субсидию на реализацию мероприятий по обращениям, поступающим к депутатам Собрания депутатов Конаковского района».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1.005 «Предоставление компенсации по найму жилого помещения педагогическим работникам муниципальных образовательных организаций»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1 428,000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1 596,000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3 024,000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компенсации по найму жилого помещения педагогическим работникам муниципальных образовательных организаций».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1.006 «Проведение независимой оценки качества предоставления образовательных услуг»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277,000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277,000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«Количество образовательных учреждений, в которых проведена независимая оценка качества образования».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proofErr w:type="gramEnd"/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Мероприятие 1.007. «Расходы на содержание муниципальных казенных учреждений»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9 325,100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9 325,100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9 325,100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9 325,100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37 300,400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659D4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«Доля расходов на обеспечение содержания муниципальных казенных учреждений в общем объеме расходов муниципального бюджета на отрасль «Образование».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659D4" w:rsidRPr="008659D4" w:rsidRDefault="008659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0,724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0,756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0,790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0,684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659D4" w:rsidRPr="008659D4" w:rsidRDefault="008659D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59D4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F3611F" w:rsidRPr="00F3611F" w:rsidTr="00DE6F5E">
        <w:trPr>
          <w:trHeight w:val="30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F3611F" w:rsidRDefault="00F3611F" w:rsidP="009064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".</w:t>
            </w:r>
          </w:p>
        </w:tc>
      </w:tr>
    </w:tbl>
    <w:p w:rsidR="00F3611F" w:rsidRDefault="00F3611F" w:rsidP="009064B4">
      <w:pPr>
        <w:rPr>
          <w:sz w:val="16"/>
          <w:szCs w:val="16"/>
        </w:rPr>
      </w:pPr>
    </w:p>
    <w:p w:rsidR="008659D4" w:rsidRDefault="008659D4" w:rsidP="009064B4">
      <w:pPr>
        <w:rPr>
          <w:sz w:val="16"/>
          <w:szCs w:val="16"/>
        </w:rPr>
      </w:pPr>
    </w:p>
    <w:p w:rsidR="008D1313" w:rsidRPr="00F3611F" w:rsidRDefault="008D1313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sectPr w:rsidR="00F3611F" w:rsidRPr="00F3611F" w:rsidSect="00F06CE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06CE4"/>
    <w:rsid w:val="000024D4"/>
    <w:rsid w:val="001D7060"/>
    <w:rsid w:val="004038B9"/>
    <w:rsid w:val="004326DB"/>
    <w:rsid w:val="0045779E"/>
    <w:rsid w:val="00475DEF"/>
    <w:rsid w:val="005F3F8B"/>
    <w:rsid w:val="006307EF"/>
    <w:rsid w:val="006D4019"/>
    <w:rsid w:val="008659D4"/>
    <w:rsid w:val="008D1313"/>
    <w:rsid w:val="009064B4"/>
    <w:rsid w:val="009700E9"/>
    <w:rsid w:val="0097170E"/>
    <w:rsid w:val="009A4656"/>
    <w:rsid w:val="00A92663"/>
    <w:rsid w:val="00AC2F2F"/>
    <w:rsid w:val="00BD619A"/>
    <w:rsid w:val="00C53189"/>
    <w:rsid w:val="00C80E14"/>
    <w:rsid w:val="00CA0CC2"/>
    <w:rsid w:val="00CC46D7"/>
    <w:rsid w:val="00CF113C"/>
    <w:rsid w:val="00D55BA0"/>
    <w:rsid w:val="00DE6F5E"/>
    <w:rsid w:val="00F06CE4"/>
    <w:rsid w:val="00F3611F"/>
    <w:rsid w:val="00FC4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61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3611F"/>
    <w:rPr>
      <w:color w:val="800080"/>
      <w:u w:val="single"/>
    </w:rPr>
  </w:style>
  <w:style w:type="paragraph" w:customStyle="1" w:styleId="xl65">
    <w:name w:val="xl65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69">
    <w:name w:val="xl69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a"/>
    <w:rsid w:val="00F3611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">
    <w:name w:val="xl71"/>
    <w:basedOn w:val="a"/>
    <w:rsid w:val="00F3611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2">
    <w:name w:val="xl72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7">
    <w:name w:val="xl77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3611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F3611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F3611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F36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F3611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0">
    <w:name w:val="xl120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1">
    <w:name w:val="xl121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2">
    <w:name w:val="xl122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3">
    <w:name w:val="xl123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4">
    <w:name w:val="xl124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25">
    <w:name w:val="xl12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7">
    <w:name w:val="xl127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0">
    <w:name w:val="xl13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1">
    <w:name w:val="xl131"/>
    <w:basedOn w:val="a"/>
    <w:rsid w:val="00F3611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2">
    <w:name w:val="xl132"/>
    <w:basedOn w:val="a"/>
    <w:rsid w:val="00F3611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3">
    <w:name w:val="xl13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4">
    <w:name w:val="xl134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F361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F3611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8">
    <w:name w:val="xl138"/>
    <w:basedOn w:val="a"/>
    <w:rsid w:val="00F3611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9">
    <w:name w:val="xl13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1">
    <w:name w:val="xl141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2">
    <w:name w:val="xl14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F3611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6">
    <w:name w:val="xl146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7">
    <w:name w:val="xl14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9">
    <w:name w:val="xl149"/>
    <w:basedOn w:val="a"/>
    <w:rsid w:val="00F3611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1">
    <w:name w:val="xl151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3">
    <w:name w:val="xl153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4">
    <w:name w:val="xl154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55">
    <w:name w:val="xl15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57">
    <w:name w:val="xl15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9">
    <w:name w:val="xl159"/>
    <w:basedOn w:val="a"/>
    <w:rsid w:val="00F3611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60">
    <w:name w:val="xl160"/>
    <w:basedOn w:val="a"/>
    <w:rsid w:val="00F361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165">
    <w:name w:val="xl165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paragraph" w:customStyle="1" w:styleId="xl166">
    <w:name w:val="xl166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paragraph" w:customStyle="1" w:styleId="xl167">
    <w:name w:val="xl167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68">
    <w:name w:val="xl168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69">
    <w:name w:val="xl16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F3611F"/>
    <w:pPr>
      <w:pBdr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5">
    <w:name w:val="xl17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DBE5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80">
    <w:name w:val="xl18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81">
    <w:name w:val="xl18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82">
    <w:name w:val="xl18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CCC0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7">
    <w:name w:val="xl18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93">
    <w:name w:val="xl19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94">
    <w:name w:val="xl19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95">
    <w:name w:val="xl19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96">
    <w:name w:val="xl19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</w:rPr>
  </w:style>
  <w:style w:type="paragraph" w:customStyle="1" w:styleId="xl197">
    <w:name w:val="xl19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F3611F"/>
    <w:pPr>
      <w:pBdr>
        <w:top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2">
    <w:name w:val="xl202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"/>
    <w:rsid w:val="00F36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F0"/>
      <w:sz w:val="28"/>
      <w:szCs w:val="28"/>
    </w:rPr>
  </w:style>
  <w:style w:type="paragraph" w:customStyle="1" w:styleId="xl205">
    <w:name w:val="xl20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F0"/>
      <w:sz w:val="28"/>
      <w:szCs w:val="28"/>
    </w:rPr>
  </w:style>
  <w:style w:type="paragraph" w:customStyle="1" w:styleId="xl206">
    <w:name w:val="xl20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F0"/>
      <w:sz w:val="28"/>
      <w:szCs w:val="28"/>
    </w:rPr>
  </w:style>
  <w:style w:type="paragraph" w:customStyle="1" w:styleId="xl207">
    <w:name w:val="xl20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28"/>
      <w:szCs w:val="28"/>
    </w:rPr>
  </w:style>
  <w:style w:type="paragraph" w:customStyle="1" w:styleId="xl208">
    <w:name w:val="xl20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3">
    <w:name w:val="xl213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4">
    <w:name w:val="xl21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F3611F"/>
    <w:pPr>
      <w:pBdr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6">
    <w:name w:val="xl216"/>
    <w:basedOn w:val="a"/>
    <w:rsid w:val="00F36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7">
    <w:name w:val="xl21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8">
    <w:name w:val="xl21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9">
    <w:name w:val="xl21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0">
    <w:name w:val="xl22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1">
    <w:name w:val="xl221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F3611F"/>
    <w:pPr>
      <w:pBdr>
        <w:top w:val="single" w:sz="4" w:space="0" w:color="000000"/>
        <w:lef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5">
    <w:name w:val="xl225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CCC0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6">
    <w:name w:val="xl22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7">
    <w:name w:val="xl227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8">
    <w:name w:val="xl228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9">
    <w:name w:val="xl229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30">
    <w:name w:val="xl230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</w:rPr>
  </w:style>
  <w:style w:type="paragraph" w:customStyle="1" w:styleId="xl232">
    <w:name w:val="xl23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33">
    <w:name w:val="xl233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35">
    <w:name w:val="xl235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0">
    <w:name w:val="xl24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1">
    <w:name w:val="xl241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2">
    <w:name w:val="xl242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43">
    <w:name w:val="xl24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6">
    <w:name w:val="xl246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47">
    <w:name w:val="xl247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9">
    <w:name w:val="xl24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0">
    <w:name w:val="xl25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1">
    <w:name w:val="xl25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a"/>
    <w:rsid w:val="00F3611F"/>
    <w:pPr>
      <w:pBdr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6">
    <w:name w:val="xl256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7">
    <w:name w:val="xl25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8">
    <w:name w:val="xl258"/>
    <w:basedOn w:val="a"/>
    <w:rsid w:val="00F3611F"/>
    <w:pPr>
      <w:pBdr>
        <w:top w:val="single" w:sz="4" w:space="0" w:color="000000"/>
        <w:lef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59">
    <w:name w:val="xl259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0">
    <w:name w:val="xl260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1">
    <w:name w:val="xl261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2">
    <w:name w:val="xl262"/>
    <w:basedOn w:val="a"/>
    <w:rsid w:val="00F3611F"/>
    <w:pPr>
      <w:pBdr>
        <w:top w:val="single" w:sz="4" w:space="0" w:color="auto"/>
        <w:lef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3">
    <w:name w:val="xl263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64">
    <w:name w:val="xl264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5">
    <w:name w:val="xl265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6">
    <w:name w:val="xl26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7">
    <w:name w:val="xl26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8">
    <w:name w:val="xl26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9">
    <w:name w:val="xl26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70">
    <w:name w:val="xl27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71">
    <w:name w:val="xl271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72">
    <w:name w:val="xl27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75">
    <w:name w:val="xl275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76">
    <w:name w:val="xl276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77">
    <w:name w:val="xl277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8">
    <w:name w:val="xl278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9">
    <w:name w:val="xl279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CCC0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80">
    <w:name w:val="xl28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CCC0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82">
    <w:name w:val="xl28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3">
    <w:name w:val="xl28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4">
    <w:name w:val="xl284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85">
    <w:name w:val="xl28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a"/>
    <w:rsid w:val="00F3611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7">
    <w:name w:val="xl287"/>
    <w:basedOn w:val="a"/>
    <w:rsid w:val="00F3611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a"/>
    <w:rsid w:val="00F3611F"/>
    <w:pP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89">
    <w:name w:val="xl28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a"/>
    <w:rsid w:val="00F361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91">
    <w:name w:val="xl291"/>
    <w:basedOn w:val="a"/>
    <w:rsid w:val="00F361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92">
    <w:name w:val="xl29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a"/>
    <w:rsid w:val="00F3611F"/>
    <w:pPr>
      <w:pBdr>
        <w:top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a"/>
    <w:rsid w:val="00F3611F"/>
    <w:pPr>
      <w:pBdr>
        <w:top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6">
    <w:name w:val="xl296"/>
    <w:basedOn w:val="a"/>
    <w:rsid w:val="00F3611F"/>
    <w:pPr>
      <w:pBdr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F3611F"/>
    <w:pPr>
      <w:pBdr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8">
    <w:name w:val="xl29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9">
    <w:name w:val="xl299"/>
    <w:basedOn w:val="a"/>
    <w:rsid w:val="00F3611F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0">
    <w:name w:val="xl300"/>
    <w:basedOn w:val="a"/>
    <w:rsid w:val="00F3611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1">
    <w:name w:val="xl301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302">
    <w:name w:val="xl302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03">
    <w:name w:val="xl303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304">
    <w:name w:val="xl304"/>
    <w:basedOn w:val="a"/>
    <w:rsid w:val="00F3611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305">
    <w:name w:val="xl305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07">
    <w:name w:val="xl307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6205</Words>
  <Characters>35373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2022-03-10T05:06:00Z</dcterms:created>
  <dcterms:modified xsi:type="dcterms:W3CDTF">2022-04-22T12:05:00Z</dcterms:modified>
</cp:coreProperties>
</file>