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C52" w:rsidRPr="00F36CD3" w:rsidRDefault="009E41EB" w:rsidP="003C6C52">
      <w:pPr>
        <w:keepNext/>
        <w:suppressAutoHyphens/>
        <w:spacing w:before="240" w:after="120" w:line="240" w:lineRule="auto"/>
        <w:rPr>
          <w:rFonts w:ascii="Times New Roman" w:eastAsia="Lucida Sans Unicode" w:hAnsi="Times New Roman" w:cs="Tahoma"/>
          <w:spacing w:val="40"/>
          <w:sz w:val="28"/>
          <w:szCs w:val="28"/>
          <w:lang w:eastAsia="ar-SA"/>
        </w:rPr>
      </w:pPr>
      <w:r w:rsidRPr="009E41EB">
        <w:rPr>
          <w:rFonts w:ascii="Arial" w:eastAsia="Lucida Sans Unicode" w:hAnsi="Arial" w:cs="Tahoma"/>
          <w:noProof/>
          <w:spacing w:val="40"/>
          <w:sz w:val="28"/>
          <w:szCs w:val="28"/>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4.5pt;margin-top:0;width:39pt;height:46.5pt;z-index:251660288" filled="t" fillcolor="green">
            <v:fill color2="#ff7fff"/>
            <v:imagedata r:id="rId8" o:title=""/>
            <w10:wrap type="square" side="left"/>
          </v:shape>
          <o:OLEObject Type="Embed" ProgID="Word.Picture.8" ShapeID="_x0000_s1027" DrawAspect="Content" ObjectID="_1816172963" r:id="rId9"/>
        </w:pict>
      </w:r>
    </w:p>
    <w:p w:rsidR="003C6C52" w:rsidRPr="00F36CD3" w:rsidRDefault="003C6C52" w:rsidP="003C6C52">
      <w:pPr>
        <w:shd w:val="clear" w:color="auto" w:fill="FFFFFF"/>
        <w:suppressAutoHyphens/>
        <w:spacing w:after="0" w:line="240" w:lineRule="auto"/>
        <w:ind w:right="2"/>
        <w:jc w:val="center"/>
        <w:rPr>
          <w:rFonts w:ascii="Bookman Old Style" w:eastAsia="Calibri" w:hAnsi="Bookman Old Style" w:cs="Bookman Old Style"/>
          <w:b/>
          <w:bCs/>
          <w:color w:val="FF0000"/>
          <w:sz w:val="28"/>
          <w:szCs w:val="28"/>
          <w:lang w:eastAsia="ar-SA"/>
        </w:rPr>
      </w:pPr>
    </w:p>
    <w:p w:rsidR="003C6C52" w:rsidRDefault="003C6C52" w:rsidP="003C6C52">
      <w:pPr>
        <w:shd w:val="clear" w:color="auto" w:fill="FFFFFF"/>
        <w:suppressAutoHyphens/>
        <w:spacing w:after="0" w:line="240" w:lineRule="auto"/>
        <w:ind w:right="2"/>
        <w:jc w:val="center"/>
        <w:rPr>
          <w:rFonts w:ascii="Times New Roman" w:eastAsia="Calibri" w:hAnsi="Times New Roman" w:cs="Times New Roman"/>
          <w:b/>
          <w:bCs/>
          <w:sz w:val="28"/>
          <w:szCs w:val="28"/>
          <w:lang w:eastAsia="ar-SA"/>
        </w:rPr>
      </w:pPr>
      <w:r w:rsidRPr="00F36CD3">
        <w:rPr>
          <w:rFonts w:ascii="Times New Roman" w:eastAsia="Calibri" w:hAnsi="Times New Roman" w:cs="Times New Roman"/>
          <w:b/>
          <w:bCs/>
          <w:sz w:val="28"/>
          <w:szCs w:val="28"/>
          <w:lang w:eastAsia="ar-SA"/>
        </w:rPr>
        <w:t xml:space="preserve">АДМИНИСТРАЦИЯ  </w:t>
      </w:r>
    </w:p>
    <w:p w:rsidR="003C6C52" w:rsidRDefault="003C6C52" w:rsidP="003C6C52">
      <w:pPr>
        <w:shd w:val="clear" w:color="auto" w:fill="FFFFFF"/>
        <w:suppressAutoHyphens/>
        <w:spacing w:after="0" w:line="240" w:lineRule="auto"/>
        <w:ind w:right="2"/>
        <w:jc w:val="center"/>
        <w:rPr>
          <w:rFonts w:ascii="Times New Roman" w:eastAsia="Calibri" w:hAnsi="Times New Roman" w:cs="Times New Roman"/>
          <w:b/>
          <w:bCs/>
          <w:sz w:val="28"/>
          <w:szCs w:val="28"/>
          <w:lang w:eastAsia="ar-SA"/>
        </w:rPr>
      </w:pPr>
      <w:r w:rsidRPr="00F36CD3">
        <w:rPr>
          <w:rFonts w:ascii="Times New Roman" w:eastAsia="Calibri" w:hAnsi="Times New Roman" w:cs="Times New Roman"/>
          <w:b/>
          <w:bCs/>
          <w:sz w:val="28"/>
          <w:szCs w:val="28"/>
          <w:lang w:eastAsia="ar-SA"/>
        </w:rPr>
        <w:t xml:space="preserve">КОНАКОВСКОГО  </w:t>
      </w:r>
      <w:r>
        <w:rPr>
          <w:rFonts w:ascii="Times New Roman" w:eastAsia="Calibri" w:hAnsi="Times New Roman" w:cs="Times New Roman"/>
          <w:b/>
          <w:bCs/>
          <w:sz w:val="28"/>
          <w:szCs w:val="28"/>
          <w:lang w:eastAsia="ar-SA"/>
        </w:rPr>
        <w:t>МУНИЦИПАЛЬНОГО ОКРУГА</w:t>
      </w:r>
    </w:p>
    <w:p w:rsidR="003C6C52" w:rsidRPr="00F36CD3" w:rsidRDefault="003C6C52" w:rsidP="003C6C52">
      <w:pPr>
        <w:shd w:val="clear" w:color="auto" w:fill="FFFFFF"/>
        <w:suppressAutoHyphens/>
        <w:spacing w:after="0" w:line="360" w:lineRule="auto"/>
        <w:ind w:right="2"/>
        <w:jc w:val="center"/>
        <w:rPr>
          <w:rFonts w:ascii="Times New Roman" w:eastAsia="Calibri" w:hAnsi="Times New Roman" w:cs="Times New Roman"/>
          <w:bCs/>
          <w:color w:val="000000"/>
          <w:sz w:val="26"/>
          <w:szCs w:val="24"/>
          <w:lang w:eastAsia="ar-SA"/>
        </w:rPr>
      </w:pPr>
      <w:r w:rsidRPr="00F36CD3">
        <w:rPr>
          <w:rFonts w:ascii="Times New Roman" w:eastAsia="Calibri" w:hAnsi="Times New Roman" w:cs="Times New Roman"/>
          <w:bCs/>
          <w:color w:val="000000"/>
          <w:sz w:val="26"/>
          <w:szCs w:val="24"/>
          <w:lang w:eastAsia="ar-SA"/>
        </w:rPr>
        <w:t>============================================================</w:t>
      </w:r>
    </w:p>
    <w:p w:rsidR="003C6C52" w:rsidRDefault="003C6C52" w:rsidP="003C6C52">
      <w:pPr>
        <w:shd w:val="clear" w:color="auto" w:fill="FFFFFF"/>
        <w:suppressAutoHyphens/>
        <w:spacing w:after="0" w:line="360" w:lineRule="auto"/>
        <w:ind w:right="2"/>
        <w:jc w:val="center"/>
        <w:rPr>
          <w:rFonts w:ascii="Times New Roman" w:eastAsia="Calibri" w:hAnsi="Times New Roman" w:cs="Times New Roman"/>
          <w:b/>
          <w:sz w:val="28"/>
          <w:szCs w:val="28"/>
          <w:lang w:eastAsia="ar-SA"/>
        </w:rPr>
      </w:pPr>
      <w:r w:rsidRPr="00F36CD3">
        <w:rPr>
          <w:rFonts w:ascii="Times New Roman" w:eastAsia="Calibri" w:hAnsi="Times New Roman" w:cs="Times New Roman"/>
          <w:b/>
          <w:sz w:val="28"/>
          <w:szCs w:val="28"/>
          <w:lang w:eastAsia="ar-SA"/>
        </w:rPr>
        <w:t>П О С Т А Н О В Л Е Н И Е</w:t>
      </w:r>
    </w:p>
    <w:p w:rsidR="003C6C52" w:rsidRPr="00F36CD3" w:rsidRDefault="003C6C52" w:rsidP="003C6C52">
      <w:pPr>
        <w:shd w:val="clear" w:color="auto" w:fill="FFFFFF"/>
        <w:suppressAutoHyphens/>
        <w:spacing w:after="0" w:line="360" w:lineRule="auto"/>
        <w:ind w:right="2"/>
        <w:jc w:val="center"/>
        <w:rPr>
          <w:rFonts w:ascii="Times New Roman" w:eastAsia="Calibri" w:hAnsi="Times New Roman" w:cs="Times New Roman"/>
          <w:b/>
          <w:sz w:val="28"/>
          <w:szCs w:val="28"/>
          <w:lang w:eastAsia="ar-SA"/>
        </w:rPr>
      </w:pPr>
    </w:p>
    <w:p w:rsidR="003C6C52" w:rsidRDefault="003C6C52" w:rsidP="003C6C52">
      <w:pPr>
        <w:shd w:val="clear" w:color="auto" w:fill="FFFFFF"/>
        <w:suppressAutoHyphens/>
        <w:spacing w:after="0" w:line="360" w:lineRule="auto"/>
        <w:ind w:right="40"/>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___.___.</w:t>
      </w:r>
      <w:r w:rsidRPr="006A4765">
        <w:rPr>
          <w:rFonts w:ascii="Times New Roman" w:eastAsia="Calibri" w:hAnsi="Times New Roman" w:cs="Times New Roman"/>
          <w:sz w:val="28"/>
          <w:szCs w:val="28"/>
          <w:lang w:eastAsia="ar-SA"/>
        </w:rPr>
        <w:t xml:space="preserve"> </w:t>
      </w:r>
      <w:r w:rsidRPr="006338F3">
        <w:rPr>
          <w:rFonts w:ascii="Times New Roman" w:eastAsia="Calibri" w:hAnsi="Times New Roman" w:cs="Times New Roman"/>
          <w:sz w:val="28"/>
          <w:szCs w:val="28"/>
          <w:lang w:eastAsia="ar-SA"/>
        </w:rPr>
        <w:t>202</w:t>
      </w:r>
      <w:r>
        <w:rPr>
          <w:rFonts w:ascii="Times New Roman" w:eastAsia="Calibri" w:hAnsi="Times New Roman" w:cs="Times New Roman"/>
          <w:sz w:val="28"/>
          <w:szCs w:val="28"/>
          <w:lang w:eastAsia="ar-SA"/>
        </w:rPr>
        <w:t>5</w:t>
      </w:r>
      <w:r>
        <w:rPr>
          <w:rFonts w:ascii="Times New Roman" w:eastAsia="Calibri" w:hAnsi="Times New Roman" w:cs="Times New Roman"/>
          <w:sz w:val="24"/>
          <w:szCs w:val="24"/>
          <w:lang w:eastAsia="ar-SA"/>
        </w:rPr>
        <w:t xml:space="preserve">     </w:t>
      </w:r>
      <w:r w:rsidRPr="00F36CD3">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 xml:space="preserve">                                </w:t>
      </w:r>
      <w:r w:rsidRPr="00F36CD3">
        <w:rPr>
          <w:rFonts w:ascii="Times New Roman" w:eastAsia="Calibri" w:hAnsi="Times New Roman" w:cs="Times New Roman"/>
          <w:sz w:val="28"/>
          <w:szCs w:val="28"/>
          <w:lang w:eastAsia="ar-SA"/>
        </w:rPr>
        <w:t>Конаково</w:t>
      </w:r>
      <w:r>
        <w:rPr>
          <w:rFonts w:ascii="Times New Roman" w:eastAsia="Calibri" w:hAnsi="Times New Roman" w:cs="Times New Roman"/>
          <w:sz w:val="28"/>
          <w:szCs w:val="28"/>
          <w:lang w:eastAsia="ar-SA"/>
        </w:rPr>
        <w:t xml:space="preserve">                                    </w:t>
      </w:r>
      <w:r w:rsidRPr="006338F3">
        <w:rPr>
          <w:rFonts w:ascii="Times New Roman" w:eastAsia="Calibri" w:hAnsi="Times New Roman" w:cs="Times New Roman"/>
          <w:sz w:val="28"/>
          <w:szCs w:val="28"/>
          <w:lang w:eastAsia="ar-SA"/>
        </w:rPr>
        <w:t>№</w:t>
      </w:r>
      <w:r>
        <w:rPr>
          <w:rFonts w:ascii="Times New Roman" w:eastAsia="Calibri" w:hAnsi="Times New Roman" w:cs="Times New Roman"/>
          <w:sz w:val="28"/>
          <w:szCs w:val="28"/>
          <w:lang w:eastAsia="ar-SA"/>
        </w:rPr>
        <w:t>________</w:t>
      </w:r>
    </w:p>
    <w:p w:rsidR="003C6C52" w:rsidRPr="00F36CD3" w:rsidRDefault="003C6C52" w:rsidP="003C6C52">
      <w:pPr>
        <w:shd w:val="clear" w:color="auto" w:fill="FFFFFF"/>
        <w:suppressAutoHyphens/>
        <w:spacing w:after="0" w:line="360" w:lineRule="auto"/>
        <w:ind w:right="40"/>
        <w:rPr>
          <w:rFonts w:ascii="Times New Roman" w:eastAsia="Calibri" w:hAnsi="Times New Roman" w:cs="Times New Roman"/>
          <w:sz w:val="24"/>
          <w:szCs w:val="24"/>
          <w:lang w:eastAsia="ar-SA"/>
        </w:rPr>
      </w:pPr>
    </w:p>
    <w:p w:rsidR="003C6C52" w:rsidRDefault="003C6C52" w:rsidP="003C6C52">
      <w:pPr>
        <w:spacing w:after="0" w:line="240" w:lineRule="auto"/>
        <w:rPr>
          <w:rFonts w:ascii="Times New Roman" w:hAnsi="Times New Roman" w:cs="Times New Roman"/>
          <w:b/>
          <w:sz w:val="24"/>
          <w:szCs w:val="24"/>
        </w:rPr>
      </w:pPr>
      <w:r>
        <w:rPr>
          <w:rFonts w:ascii="Times New Roman" w:hAnsi="Times New Roman" w:cs="Times New Roman"/>
          <w:b/>
          <w:sz w:val="24"/>
          <w:szCs w:val="24"/>
        </w:rPr>
        <w:t>О внесении изменений в П</w:t>
      </w:r>
      <w:r w:rsidRPr="00C816F8">
        <w:rPr>
          <w:rFonts w:ascii="Times New Roman" w:hAnsi="Times New Roman" w:cs="Times New Roman"/>
          <w:b/>
          <w:sz w:val="24"/>
          <w:szCs w:val="24"/>
        </w:rPr>
        <w:t>остановлени</w:t>
      </w:r>
      <w:r>
        <w:rPr>
          <w:rFonts w:ascii="Times New Roman" w:hAnsi="Times New Roman" w:cs="Times New Roman"/>
          <w:b/>
          <w:sz w:val="24"/>
          <w:szCs w:val="24"/>
        </w:rPr>
        <w:t>е</w:t>
      </w:r>
    </w:p>
    <w:p w:rsidR="003C6C52" w:rsidRPr="0024315B" w:rsidRDefault="003C6C52" w:rsidP="003C6C52">
      <w:pPr>
        <w:spacing w:after="0" w:line="240" w:lineRule="auto"/>
        <w:rPr>
          <w:rFonts w:ascii="Times New Roman" w:hAnsi="Times New Roman" w:cs="Times New Roman"/>
          <w:b/>
          <w:sz w:val="24"/>
          <w:szCs w:val="24"/>
        </w:rPr>
      </w:pPr>
      <w:r>
        <w:rPr>
          <w:rFonts w:ascii="Times New Roman" w:hAnsi="Times New Roman" w:cs="Times New Roman"/>
          <w:b/>
          <w:sz w:val="24"/>
          <w:szCs w:val="24"/>
        </w:rPr>
        <w:t>А</w:t>
      </w:r>
      <w:r w:rsidRPr="00C816F8">
        <w:rPr>
          <w:rFonts w:ascii="Times New Roman" w:hAnsi="Times New Roman" w:cs="Times New Roman"/>
          <w:b/>
          <w:sz w:val="24"/>
          <w:szCs w:val="24"/>
        </w:rPr>
        <w:t xml:space="preserve">дминистрации </w:t>
      </w:r>
      <w:r w:rsidRPr="0024315B">
        <w:rPr>
          <w:rFonts w:ascii="Times New Roman" w:hAnsi="Times New Roman" w:cs="Times New Roman"/>
          <w:b/>
          <w:sz w:val="24"/>
          <w:szCs w:val="24"/>
        </w:rPr>
        <w:t xml:space="preserve">Конаковского района </w:t>
      </w:r>
    </w:p>
    <w:p w:rsidR="003C6C52" w:rsidRDefault="003C6C52" w:rsidP="003C6C52">
      <w:pPr>
        <w:spacing w:after="0" w:line="240" w:lineRule="auto"/>
        <w:rPr>
          <w:rFonts w:ascii="Times New Roman" w:hAnsi="Times New Roman" w:cs="Times New Roman"/>
          <w:b/>
          <w:sz w:val="24"/>
          <w:szCs w:val="24"/>
        </w:rPr>
      </w:pPr>
      <w:r w:rsidRPr="0024315B">
        <w:rPr>
          <w:rFonts w:ascii="Times New Roman" w:hAnsi="Times New Roman" w:cs="Times New Roman"/>
          <w:b/>
          <w:sz w:val="24"/>
          <w:szCs w:val="24"/>
        </w:rPr>
        <w:t xml:space="preserve">Тверской области от </w:t>
      </w:r>
      <w:r>
        <w:rPr>
          <w:rFonts w:ascii="Times New Roman" w:hAnsi="Times New Roman" w:cs="Times New Roman"/>
          <w:b/>
          <w:sz w:val="24"/>
          <w:szCs w:val="24"/>
        </w:rPr>
        <w:t>29</w:t>
      </w:r>
      <w:r w:rsidRPr="0024315B">
        <w:rPr>
          <w:rFonts w:ascii="Times New Roman" w:hAnsi="Times New Roman" w:cs="Times New Roman"/>
          <w:b/>
          <w:sz w:val="24"/>
          <w:szCs w:val="24"/>
        </w:rPr>
        <w:t>.1</w:t>
      </w:r>
      <w:r>
        <w:rPr>
          <w:rFonts w:ascii="Times New Roman" w:hAnsi="Times New Roman" w:cs="Times New Roman"/>
          <w:b/>
          <w:sz w:val="24"/>
          <w:szCs w:val="24"/>
        </w:rPr>
        <w:t>1</w:t>
      </w:r>
      <w:r w:rsidRPr="0024315B">
        <w:rPr>
          <w:rFonts w:ascii="Times New Roman" w:hAnsi="Times New Roman" w:cs="Times New Roman"/>
          <w:b/>
          <w:sz w:val="24"/>
          <w:szCs w:val="24"/>
        </w:rPr>
        <w:t>.202</w:t>
      </w:r>
      <w:r>
        <w:rPr>
          <w:rFonts w:ascii="Times New Roman" w:hAnsi="Times New Roman" w:cs="Times New Roman"/>
          <w:b/>
          <w:sz w:val="24"/>
          <w:szCs w:val="24"/>
        </w:rPr>
        <w:t>3</w:t>
      </w:r>
      <w:r w:rsidRPr="0024315B">
        <w:rPr>
          <w:rFonts w:ascii="Times New Roman" w:hAnsi="Times New Roman" w:cs="Times New Roman"/>
          <w:b/>
          <w:sz w:val="24"/>
          <w:szCs w:val="24"/>
        </w:rPr>
        <w:t xml:space="preserve"> № </w:t>
      </w:r>
      <w:r>
        <w:rPr>
          <w:rFonts w:ascii="Times New Roman" w:hAnsi="Times New Roman" w:cs="Times New Roman"/>
          <w:b/>
          <w:sz w:val="24"/>
          <w:szCs w:val="24"/>
        </w:rPr>
        <w:t>401</w:t>
      </w:r>
    </w:p>
    <w:p w:rsidR="003C6C52" w:rsidRDefault="003C6C52" w:rsidP="003C6C52">
      <w:pPr>
        <w:spacing w:after="0" w:line="240" w:lineRule="auto"/>
        <w:rPr>
          <w:rFonts w:ascii="Times New Roman" w:hAnsi="Times New Roman" w:cs="Times New Roman"/>
          <w:b/>
          <w:sz w:val="24"/>
          <w:szCs w:val="24"/>
        </w:rPr>
      </w:pPr>
      <w:r w:rsidRPr="005C0BA2">
        <w:rPr>
          <w:rFonts w:ascii="Times New Roman" w:hAnsi="Times New Roman" w:cs="Times New Roman"/>
          <w:b/>
          <w:sz w:val="24"/>
          <w:szCs w:val="24"/>
        </w:rPr>
        <w:t xml:space="preserve">«Об утверждении муниципальной программы </w:t>
      </w:r>
    </w:p>
    <w:p w:rsidR="003C6C52" w:rsidRDefault="003C6C52" w:rsidP="003C6C52">
      <w:pPr>
        <w:spacing w:after="0" w:line="240" w:lineRule="auto"/>
        <w:rPr>
          <w:rFonts w:ascii="Times New Roman" w:hAnsi="Times New Roman" w:cs="Times New Roman"/>
          <w:b/>
          <w:sz w:val="24"/>
          <w:szCs w:val="24"/>
        </w:rPr>
      </w:pPr>
      <w:r w:rsidRPr="005C0BA2">
        <w:rPr>
          <w:rFonts w:ascii="Times New Roman" w:hAnsi="Times New Roman" w:cs="Times New Roman"/>
          <w:b/>
          <w:sz w:val="24"/>
          <w:szCs w:val="24"/>
        </w:rPr>
        <w:t xml:space="preserve">«Содействие развитию гражданского общества </w:t>
      </w:r>
    </w:p>
    <w:p w:rsidR="003C6C52" w:rsidRDefault="003C6C52" w:rsidP="003C6C52">
      <w:pPr>
        <w:spacing w:after="0" w:line="240" w:lineRule="auto"/>
        <w:rPr>
          <w:rFonts w:ascii="Times New Roman" w:hAnsi="Times New Roman" w:cs="Times New Roman"/>
          <w:b/>
          <w:sz w:val="24"/>
          <w:szCs w:val="24"/>
        </w:rPr>
      </w:pPr>
      <w:r w:rsidRPr="005C0BA2">
        <w:rPr>
          <w:rFonts w:ascii="Times New Roman" w:hAnsi="Times New Roman" w:cs="Times New Roman"/>
          <w:b/>
          <w:sz w:val="24"/>
          <w:szCs w:val="24"/>
        </w:rPr>
        <w:t xml:space="preserve">Конаковского муниципального округа </w:t>
      </w:r>
    </w:p>
    <w:p w:rsidR="003C6C52" w:rsidRPr="0024315B" w:rsidRDefault="003C6C52" w:rsidP="003C6C52">
      <w:pPr>
        <w:spacing w:after="0" w:line="240" w:lineRule="auto"/>
        <w:rPr>
          <w:rFonts w:ascii="Times New Roman" w:hAnsi="Times New Roman" w:cs="Times New Roman"/>
          <w:b/>
          <w:sz w:val="24"/>
          <w:szCs w:val="24"/>
        </w:rPr>
      </w:pPr>
      <w:r w:rsidRPr="005C0BA2">
        <w:rPr>
          <w:rFonts w:ascii="Times New Roman" w:hAnsi="Times New Roman" w:cs="Times New Roman"/>
          <w:b/>
          <w:sz w:val="24"/>
          <w:szCs w:val="24"/>
        </w:rPr>
        <w:t>Тверской области» на 2024 – 2028 годы»</w:t>
      </w:r>
    </w:p>
    <w:p w:rsidR="003C6C52" w:rsidRPr="00F36CD3" w:rsidRDefault="003C6C52" w:rsidP="003C6C52">
      <w:pPr>
        <w:pStyle w:val="a7"/>
        <w:ind w:firstLine="0"/>
        <w:rPr>
          <w:sz w:val="28"/>
          <w:szCs w:val="28"/>
        </w:rPr>
      </w:pPr>
    </w:p>
    <w:p w:rsidR="00EB1E6C" w:rsidRDefault="00EB1E6C" w:rsidP="00EB1E6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Pr="00E03D04">
        <w:rPr>
          <w:rFonts w:ascii="Times New Roman" w:hAnsi="Times New Roman" w:cs="Times New Roman"/>
          <w:sz w:val="28"/>
          <w:szCs w:val="28"/>
        </w:rPr>
        <w:t xml:space="preserve">соответствии с решением </w:t>
      </w:r>
      <w:r>
        <w:rPr>
          <w:rFonts w:ascii="Times New Roman" w:hAnsi="Times New Roman" w:cs="Times New Roman"/>
          <w:sz w:val="28"/>
          <w:szCs w:val="28"/>
        </w:rPr>
        <w:t>Думы</w:t>
      </w:r>
      <w:r w:rsidRPr="00E03D04">
        <w:rPr>
          <w:rFonts w:ascii="Times New Roman" w:hAnsi="Times New Roman" w:cs="Times New Roman"/>
          <w:sz w:val="28"/>
          <w:szCs w:val="28"/>
        </w:rPr>
        <w:t xml:space="preserve"> Конаковского </w:t>
      </w:r>
      <w:r>
        <w:rPr>
          <w:rFonts w:ascii="Times New Roman" w:hAnsi="Times New Roman" w:cs="Times New Roman"/>
          <w:sz w:val="28"/>
          <w:szCs w:val="28"/>
        </w:rPr>
        <w:t>муниципального округа</w:t>
      </w:r>
      <w:r w:rsidRPr="00E03D04">
        <w:rPr>
          <w:rFonts w:ascii="Times New Roman" w:hAnsi="Times New Roman" w:cs="Times New Roman"/>
          <w:sz w:val="28"/>
          <w:szCs w:val="28"/>
        </w:rPr>
        <w:t xml:space="preserve"> </w:t>
      </w:r>
      <w:r w:rsidRPr="00B50D26">
        <w:rPr>
          <w:rFonts w:ascii="Times New Roman" w:hAnsi="Times New Roman" w:cs="Times New Roman"/>
          <w:sz w:val="28"/>
          <w:szCs w:val="28"/>
        </w:rPr>
        <w:t xml:space="preserve">от </w:t>
      </w:r>
      <w:r>
        <w:rPr>
          <w:rFonts w:ascii="Times New Roman" w:hAnsi="Times New Roman" w:cs="Times New Roman"/>
          <w:sz w:val="28"/>
          <w:szCs w:val="28"/>
        </w:rPr>
        <w:t>28.05.2025</w:t>
      </w:r>
      <w:r w:rsidRPr="00B50D26">
        <w:rPr>
          <w:rFonts w:ascii="Times New Roman" w:hAnsi="Times New Roman" w:cs="Times New Roman"/>
          <w:sz w:val="28"/>
          <w:szCs w:val="28"/>
        </w:rPr>
        <w:t xml:space="preserve"> № </w:t>
      </w:r>
      <w:r>
        <w:rPr>
          <w:rFonts w:ascii="Times New Roman" w:hAnsi="Times New Roman" w:cs="Times New Roman"/>
          <w:sz w:val="28"/>
          <w:szCs w:val="28"/>
        </w:rPr>
        <w:t>266</w:t>
      </w:r>
      <w:r w:rsidRPr="00B50D26">
        <w:rPr>
          <w:rFonts w:ascii="Times New Roman" w:hAnsi="Times New Roman" w:cs="Times New Roman"/>
          <w:sz w:val="28"/>
          <w:szCs w:val="28"/>
        </w:rPr>
        <w:t xml:space="preserve"> «</w:t>
      </w:r>
      <w:r>
        <w:rPr>
          <w:rFonts w:ascii="Times New Roman" w:hAnsi="Times New Roman" w:cs="Times New Roman"/>
          <w:sz w:val="28"/>
          <w:szCs w:val="28"/>
        </w:rPr>
        <w:t>О внесении изменений и дополнений в решение Думы Конаковского муниципального округа от 25.12.2024 № 243 «</w:t>
      </w:r>
      <w:r w:rsidRPr="00B50D26">
        <w:rPr>
          <w:rFonts w:ascii="Times New Roman" w:hAnsi="Times New Roman" w:cs="Times New Roman"/>
          <w:sz w:val="28"/>
          <w:szCs w:val="28"/>
        </w:rPr>
        <w:t xml:space="preserve">О бюджете Конаковского </w:t>
      </w:r>
      <w:r>
        <w:rPr>
          <w:rFonts w:ascii="Times New Roman" w:hAnsi="Times New Roman" w:cs="Times New Roman"/>
          <w:sz w:val="28"/>
          <w:szCs w:val="28"/>
        </w:rPr>
        <w:t>муниципального округа</w:t>
      </w:r>
      <w:r w:rsidRPr="00B50D26">
        <w:rPr>
          <w:rFonts w:ascii="Times New Roman" w:hAnsi="Times New Roman" w:cs="Times New Roman"/>
          <w:sz w:val="28"/>
          <w:szCs w:val="28"/>
        </w:rPr>
        <w:t xml:space="preserve"> на 202</w:t>
      </w:r>
      <w:r>
        <w:rPr>
          <w:rFonts w:ascii="Times New Roman" w:hAnsi="Times New Roman" w:cs="Times New Roman"/>
          <w:sz w:val="28"/>
          <w:szCs w:val="28"/>
        </w:rPr>
        <w:t>5</w:t>
      </w:r>
      <w:r w:rsidRPr="00B50D26">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6</w:t>
      </w:r>
      <w:r w:rsidRPr="00B50D26">
        <w:rPr>
          <w:rFonts w:ascii="Times New Roman" w:hAnsi="Times New Roman" w:cs="Times New Roman"/>
          <w:sz w:val="28"/>
          <w:szCs w:val="28"/>
        </w:rPr>
        <w:t xml:space="preserve"> и 202</w:t>
      </w:r>
      <w:r>
        <w:rPr>
          <w:rFonts w:ascii="Times New Roman" w:hAnsi="Times New Roman" w:cs="Times New Roman"/>
          <w:sz w:val="28"/>
          <w:szCs w:val="28"/>
        </w:rPr>
        <w:t>7</w:t>
      </w:r>
      <w:r w:rsidRPr="00B50D26">
        <w:rPr>
          <w:rFonts w:ascii="Times New Roman" w:hAnsi="Times New Roman" w:cs="Times New Roman"/>
          <w:sz w:val="28"/>
          <w:szCs w:val="28"/>
        </w:rPr>
        <w:t xml:space="preserve"> годов»</w:t>
      </w:r>
      <w:r w:rsidRPr="00F36CD3">
        <w:rPr>
          <w:rFonts w:ascii="Times New Roman" w:hAnsi="Times New Roman" w:cs="Times New Roman"/>
          <w:sz w:val="28"/>
          <w:szCs w:val="28"/>
        </w:rPr>
        <w:t xml:space="preserve">, Постановлением Администрации Конаковского района Тверской области от 31.08.2017 № 439 «Об утверждении Порядка принятия решения о разработке муниципальных программ, формировании, реализации и проведения оценки эффективности реализации муниципальных программ», руководствуясь Уставом Конаковского муниципального </w:t>
      </w:r>
      <w:r>
        <w:rPr>
          <w:rFonts w:ascii="Times New Roman" w:hAnsi="Times New Roman" w:cs="Times New Roman"/>
          <w:sz w:val="28"/>
          <w:szCs w:val="28"/>
        </w:rPr>
        <w:t>округа</w:t>
      </w:r>
      <w:r w:rsidRPr="00F36CD3">
        <w:rPr>
          <w:rFonts w:ascii="Times New Roman" w:hAnsi="Times New Roman" w:cs="Times New Roman"/>
          <w:sz w:val="28"/>
          <w:szCs w:val="28"/>
        </w:rPr>
        <w:t xml:space="preserve"> Тверской области, </w:t>
      </w:r>
    </w:p>
    <w:p w:rsidR="00EB1E6C" w:rsidRPr="00F36CD3" w:rsidRDefault="00EB1E6C" w:rsidP="00EB1E6C">
      <w:pPr>
        <w:spacing w:line="240" w:lineRule="auto"/>
        <w:ind w:firstLine="709"/>
        <w:contextualSpacing/>
        <w:jc w:val="both"/>
        <w:rPr>
          <w:rFonts w:ascii="Times New Roman" w:hAnsi="Times New Roman" w:cs="Times New Roman"/>
          <w:sz w:val="28"/>
          <w:szCs w:val="28"/>
        </w:rPr>
      </w:pPr>
    </w:p>
    <w:p w:rsidR="00EB1E6C" w:rsidRDefault="00EB1E6C" w:rsidP="00EB1E6C">
      <w:pPr>
        <w:spacing w:line="240" w:lineRule="auto"/>
        <w:contextualSpacing/>
        <w:jc w:val="center"/>
        <w:rPr>
          <w:rFonts w:ascii="Times New Roman" w:hAnsi="Times New Roman" w:cs="Times New Roman"/>
          <w:sz w:val="28"/>
          <w:szCs w:val="28"/>
        </w:rPr>
      </w:pPr>
      <w:r w:rsidRPr="00F36CD3">
        <w:rPr>
          <w:rFonts w:ascii="Times New Roman" w:hAnsi="Times New Roman" w:cs="Times New Roman"/>
          <w:b/>
          <w:sz w:val="28"/>
          <w:szCs w:val="28"/>
        </w:rPr>
        <w:t>ПОСТАНОВЛЯЮ</w:t>
      </w:r>
      <w:r w:rsidRPr="00F36CD3">
        <w:rPr>
          <w:rFonts w:ascii="Times New Roman" w:hAnsi="Times New Roman" w:cs="Times New Roman"/>
          <w:sz w:val="28"/>
          <w:szCs w:val="28"/>
        </w:rPr>
        <w:t>:</w:t>
      </w:r>
    </w:p>
    <w:p w:rsidR="00EB1E6C" w:rsidRPr="00F36CD3" w:rsidRDefault="00EB1E6C" w:rsidP="00EB1E6C">
      <w:pPr>
        <w:spacing w:line="240" w:lineRule="auto"/>
        <w:contextualSpacing/>
        <w:jc w:val="center"/>
        <w:rPr>
          <w:rFonts w:ascii="Times New Roman" w:hAnsi="Times New Roman" w:cs="Times New Roman"/>
          <w:sz w:val="28"/>
          <w:szCs w:val="28"/>
        </w:rPr>
      </w:pPr>
    </w:p>
    <w:p w:rsidR="00EB1E6C" w:rsidRPr="00CD6CE0" w:rsidRDefault="00EB1E6C" w:rsidP="00EB1E6C">
      <w:pPr>
        <w:spacing w:after="0" w:line="240" w:lineRule="auto"/>
        <w:ind w:firstLine="709"/>
        <w:contextualSpacing/>
        <w:jc w:val="both"/>
        <w:rPr>
          <w:rFonts w:ascii="Times New Roman" w:hAnsi="Times New Roman" w:cs="Times New Roman"/>
          <w:sz w:val="28"/>
          <w:szCs w:val="28"/>
        </w:rPr>
      </w:pPr>
      <w:r w:rsidRPr="00F36CD3">
        <w:rPr>
          <w:rFonts w:ascii="Times New Roman" w:hAnsi="Times New Roman" w:cs="Times New Roman"/>
          <w:sz w:val="28"/>
          <w:szCs w:val="28"/>
        </w:rPr>
        <w:t xml:space="preserve">1. </w:t>
      </w:r>
      <w:r w:rsidRPr="00381368">
        <w:rPr>
          <w:rFonts w:ascii="Times New Roman" w:hAnsi="Times New Roman" w:cs="Times New Roman"/>
          <w:sz w:val="28"/>
          <w:szCs w:val="28"/>
        </w:rPr>
        <w:t xml:space="preserve">Внести в </w:t>
      </w:r>
      <w:r>
        <w:rPr>
          <w:rFonts w:ascii="Times New Roman" w:hAnsi="Times New Roman" w:cs="Times New Roman"/>
          <w:sz w:val="28"/>
          <w:szCs w:val="28"/>
        </w:rPr>
        <w:t>П</w:t>
      </w:r>
      <w:r w:rsidRPr="00381368">
        <w:rPr>
          <w:rFonts w:ascii="Times New Roman" w:hAnsi="Times New Roman" w:cs="Times New Roman"/>
          <w:sz w:val="28"/>
          <w:szCs w:val="28"/>
        </w:rPr>
        <w:t>остановлени</w:t>
      </w:r>
      <w:r>
        <w:rPr>
          <w:rFonts w:ascii="Times New Roman" w:hAnsi="Times New Roman" w:cs="Times New Roman"/>
          <w:sz w:val="28"/>
          <w:szCs w:val="28"/>
        </w:rPr>
        <w:t>е А</w:t>
      </w:r>
      <w:r w:rsidRPr="00381368">
        <w:rPr>
          <w:rFonts w:ascii="Times New Roman" w:hAnsi="Times New Roman" w:cs="Times New Roman"/>
          <w:sz w:val="28"/>
          <w:szCs w:val="28"/>
        </w:rPr>
        <w:t xml:space="preserve">дминистрации Конаковского района </w:t>
      </w:r>
      <w:r>
        <w:rPr>
          <w:rFonts w:ascii="Times New Roman" w:hAnsi="Times New Roman" w:cs="Times New Roman"/>
          <w:sz w:val="28"/>
          <w:szCs w:val="28"/>
        </w:rPr>
        <w:t xml:space="preserve">Тверской </w:t>
      </w:r>
      <w:r w:rsidRPr="00CF07D3">
        <w:rPr>
          <w:rFonts w:ascii="Times New Roman" w:hAnsi="Times New Roman" w:cs="Times New Roman"/>
          <w:sz w:val="28"/>
          <w:szCs w:val="28"/>
        </w:rPr>
        <w:t xml:space="preserve">области от </w:t>
      </w:r>
      <w:r>
        <w:rPr>
          <w:rFonts w:ascii="Times New Roman" w:hAnsi="Times New Roman" w:cs="Times New Roman"/>
          <w:sz w:val="28"/>
          <w:szCs w:val="28"/>
        </w:rPr>
        <w:t>29</w:t>
      </w:r>
      <w:r w:rsidRPr="00CF07D3">
        <w:rPr>
          <w:rFonts w:ascii="Times New Roman" w:hAnsi="Times New Roman" w:cs="Times New Roman"/>
          <w:sz w:val="28"/>
          <w:szCs w:val="28"/>
        </w:rPr>
        <w:t>.1</w:t>
      </w:r>
      <w:r>
        <w:rPr>
          <w:rFonts w:ascii="Times New Roman" w:hAnsi="Times New Roman" w:cs="Times New Roman"/>
          <w:sz w:val="28"/>
          <w:szCs w:val="28"/>
        </w:rPr>
        <w:t>1</w:t>
      </w:r>
      <w:r w:rsidRPr="00CF07D3">
        <w:rPr>
          <w:rFonts w:ascii="Times New Roman" w:hAnsi="Times New Roman" w:cs="Times New Roman"/>
          <w:sz w:val="28"/>
          <w:szCs w:val="28"/>
        </w:rPr>
        <w:t>.202</w:t>
      </w:r>
      <w:r>
        <w:rPr>
          <w:rFonts w:ascii="Times New Roman" w:hAnsi="Times New Roman" w:cs="Times New Roman"/>
          <w:sz w:val="28"/>
          <w:szCs w:val="28"/>
        </w:rPr>
        <w:t>3</w:t>
      </w:r>
      <w:r w:rsidRPr="00CF07D3">
        <w:rPr>
          <w:rFonts w:ascii="Times New Roman" w:hAnsi="Times New Roman" w:cs="Times New Roman"/>
          <w:sz w:val="28"/>
          <w:szCs w:val="28"/>
        </w:rPr>
        <w:t xml:space="preserve"> № </w:t>
      </w:r>
      <w:r>
        <w:rPr>
          <w:rFonts w:ascii="Times New Roman" w:hAnsi="Times New Roman" w:cs="Times New Roman"/>
          <w:sz w:val="28"/>
          <w:szCs w:val="28"/>
        </w:rPr>
        <w:t>401</w:t>
      </w:r>
      <w:r w:rsidRPr="00CF07D3">
        <w:rPr>
          <w:rFonts w:ascii="Times New Roman" w:hAnsi="Times New Roman" w:cs="Times New Roman"/>
          <w:sz w:val="28"/>
          <w:szCs w:val="28"/>
        </w:rPr>
        <w:t xml:space="preserve"> «Об утверждении муниципальной программы </w:t>
      </w:r>
      <w:r w:rsidRPr="007A0BC0">
        <w:rPr>
          <w:rFonts w:ascii="Times New Roman" w:hAnsi="Times New Roman" w:cs="Times New Roman"/>
          <w:sz w:val="28"/>
          <w:szCs w:val="28"/>
        </w:rPr>
        <w:t>«</w:t>
      </w:r>
      <w:r>
        <w:rPr>
          <w:rFonts w:ascii="Times New Roman" w:hAnsi="Times New Roman" w:cs="Times New Roman"/>
          <w:sz w:val="28"/>
          <w:szCs w:val="28"/>
        </w:rPr>
        <w:t xml:space="preserve">Содействие развитию гражданского общества </w:t>
      </w:r>
      <w:r w:rsidRPr="00381368">
        <w:rPr>
          <w:rFonts w:ascii="Times New Roman" w:hAnsi="Times New Roman" w:cs="Times New Roman"/>
          <w:sz w:val="28"/>
          <w:szCs w:val="28"/>
        </w:rPr>
        <w:t>Конаковско</w:t>
      </w:r>
      <w:r>
        <w:rPr>
          <w:rFonts w:ascii="Times New Roman" w:hAnsi="Times New Roman" w:cs="Times New Roman"/>
          <w:sz w:val="28"/>
          <w:szCs w:val="28"/>
        </w:rPr>
        <w:t>го</w:t>
      </w:r>
      <w:r w:rsidRPr="0038136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Pr="00CD6CE0">
        <w:rPr>
          <w:rFonts w:ascii="Times New Roman" w:hAnsi="Times New Roman" w:cs="Times New Roman"/>
          <w:sz w:val="28"/>
          <w:szCs w:val="28"/>
        </w:rPr>
        <w:t>округа Тверской области» на 2024 – 2028 годы» (далее –</w:t>
      </w:r>
      <w:r>
        <w:rPr>
          <w:rFonts w:ascii="Times New Roman" w:hAnsi="Times New Roman" w:cs="Times New Roman"/>
          <w:sz w:val="28"/>
          <w:szCs w:val="28"/>
        </w:rPr>
        <w:t xml:space="preserve"> </w:t>
      </w:r>
      <w:r w:rsidRPr="00CD6CE0">
        <w:rPr>
          <w:rFonts w:ascii="Times New Roman" w:hAnsi="Times New Roman" w:cs="Times New Roman"/>
          <w:sz w:val="28"/>
          <w:szCs w:val="28"/>
        </w:rPr>
        <w:t>муниципальная программа) следующие изменения:</w:t>
      </w:r>
    </w:p>
    <w:p w:rsidR="00EB1E6C" w:rsidRDefault="00EB1E6C" w:rsidP="00EB1E6C">
      <w:pPr>
        <w:pStyle w:val="a9"/>
        <w:ind w:firstLine="708"/>
        <w:rPr>
          <w:sz w:val="28"/>
          <w:szCs w:val="28"/>
        </w:rPr>
      </w:pPr>
      <w:r w:rsidRPr="00CD6CE0">
        <w:rPr>
          <w:sz w:val="28"/>
          <w:szCs w:val="28"/>
        </w:rPr>
        <w:t xml:space="preserve">1.1. В Паспорте муниципальной программы </w:t>
      </w:r>
      <w:r>
        <w:rPr>
          <w:sz w:val="28"/>
          <w:szCs w:val="28"/>
        </w:rPr>
        <w:t>строки «Главный администратор муниципальной программы»,</w:t>
      </w:r>
      <w:r w:rsidRPr="00CD6CE0">
        <w:rPr>
          <w:sz w:val="28"/>
          <w:szCs w:val="28"/>
        </w:rPr>
        <w:t xml:space="preserve"> «Объемы и источники </w:t>
      </w:r>
      <w:r w:rsidRPr="00CD6CE0">
        <w:rPr>
          <w:rFonts w:eastAsiaTheme="minorEastAsia"/>
          <w:sz w:val="28"/>
          <w:szCs w:val="28"/>
        </w:rPr>
        <w:t>финансирования муниципальной программы</w:t>
      </w:r>
      <w:r w:rsidRPr="00CD6CE0">
        <w:rPr>
          <w:sz w:val="28"/>
          <w:szCs w:val="28"/>
        </w:rPr>
        <w:t xml:space="preserve"> по годам ее реализации в разрезе подпрограмм» изложить в новой редакции (приложение №1).</w:t>
      </w:r>
    </w:p>
    <w:p w:rsidR="00EB1E6C" w:rsidRDefault="00EB1E6C" w:rsidP="00EB1E6C">
      <w:pPr>
        <w:pStyle w:val="a9"/>
        <w:ind w:firstLine="708"/>
        <w:rPr>
          <w:sz w:val="28"/>
          <w:szCs w:val="28"/>
        </w:rPr>
      </w:pPr>
      <w:r w:rsidRPr="00E3037C">
        <w:rPr>
          <w:sz w:val="28"/>
          <w:szCs w:val="28"/>
        </w:rPr>
        <w:t xml:space="preserve">1.2. </w:t>
      </w:r>
      <w:r>
        <w:rPr>
          <w:sz w:val="28"/>
          <w:szCs w:val="28"/>
        </w:rPr>
        <w:t xml:space="preserve">Подраздел 3.2. «Мероприятия Подпрограммы 1» раздела </w:t>
      </w:r>
      <w:r>
        <w:rPr>
          <w:sz w:val="28"/>
          <w:szCs w:val="28"/>
          <w:lang w:val="en-US"/>
        </w:rPr>
        <w:t>III</w:t>
      </w:r>
      <w:r>
        <w:rPr>
          <w:sz w:val="28"/>
          <w:szCs w:val="28"/>
        </w:rPr>
        <w:t xml:space="preserve"> муниципальной программы </w:t>
      </w:r>
      <w:r w:rsidRPr="0086787C">
        <w:rPr>
          <w:sz w:val="28"/>
          <w:szCs w:val="28"/>
        </w:rPr>
        <w:t>изложить в новой редакции (</w:t>
      </w:r>
      <w:r>
        <w:rPr>
          <w:sz w:val="28"/>
          <w:szCs w:val="28"/>
        </w:rPr>
        <w:t>п</w:t>
      </w:r>
      <w:r w:rsidRPr="0086787C">
        <w:rPr>
          <w:sz w:val="28"/>
          <w:szCs w:val="28"/>
        </w:rPr>
        <w:t>риложение №</w:t>
      </w:r>
      <w:r>
        <w:rPr>
          <w:sz w:val="28"/>
          <w:szCs w:val="28"/>
        </w:rPr>
        <w:t>2</w:t>
      </w:r>
      <w:r w:rsidRPr="0086787C">
        <w:rPr>
          <w:sz w:val="28"/>
          <w:szCs w:val="28"/>
        </w:rPr>
        <w:t>).</w:t>
      </w:r>
    </w:p>
    <w:p w:rsidR="00EB1E6C" w:rsidRDefault="00EB1E6C" w:rsidP="00EB1E6C">
      <w:pPr>
        <w:pStyle w:val="a9"/>
        <w:ind w:firstLine="709"/>
        <w:rPr>
          <w:sz w:val="28"/>
          <w:szCs w:val="28"/>
        </w:rPr>
      </w:pPr>
      <w:r>
        <w:rPr>
          <w:sz w:val="28"/>
          <w:szCs w:val="28"/>
        </w:rPr>
        <w:lastRenderedPageBreak/>
        <w:t xml:space="preserve">1.3. Подраздел 3.3. «Объем финансовых ресурсов, необходимый для реализации подпрограммы 1» раздела </w:t>
      </w:r>
      <w:r>
        <w:rPr>
          <w:sz w:val="28"/>
          <w:szCs w:val="28"/>
          <w:lang w:val="en-US"/>
        </w:rPr>
        <w:t>III</w:t>
      </w:r>
      <w:r>
        <w:rPr>
          <w:sz w:val="28"/>
          <w:szCs w:val="28"/>
        </w:rPr>
        <w:t xml:space="preserve"> муниципальной программы </w:t>
      </w:r>
      <w:r w:rsidRPr="0086787C">
        <w:rPr>
          <w:sz w:val="28"/>
          <w:szCs w:val="28"/>
        </w:rPr>
        <w:t>изложить в новой редакции (</w:t>
      </w:r>
      <w:r>
        <w:rPr>
          <w:sz w:val="28"/>
          <w:szCs w:val="28"/>
        </w:rPr>
        <w:t>п</w:t>
      </w:r>
      <w:r w:rsidRPr="0086787C">
        <w:rPr>
          <w:sz w:val="28"/>
          <w:szCs w:val="28"/>
        </w:rPr>
        <w:t>риложение №</w:t>
      </w:r>
      <w:r>
        <w:rPr>
          <w:sz w:val="28"/>
          <w:szCs w:val="28"/>
        </w:rPr>
        <w:t>3</w:t>
      </w:r>
      <w:r w:rsidRPr="0086787C">
        <w:rPr>
          <w:sz w:val="28"/>
          <w:szCs w:val="28"/>
        </w:rPr>
        <w:t>).</w:t>
      </w:r>
    </w:p>
    <w:p w:rsidR="00EB1E6C" w:rsidRDefault="00EB1E6C" w:rsidP="00EB1E6C">
      <w:pPr>
        <w:pStyle w:val="a9"/>
        <w:ind w:firstLine="708"/>
        <w:rPr>
          <w:sz w:val="28"/>
          <w:szCs w:val="28"/>
        </w:rPr>
      </w:pPr>
      <w:r>
        <w:rPr>
          <w:sz w:val="28"/>
          <w:szCs w:val="28"/>
        </w:rPr>
        <w:t xml:space="preserve">1.4. </w:t>
      </w:r>
      <w:r w:rsidRPr="00EB3404">
        <w:rPr>
          <w:sz w:val="28"/>
          <w:szCs w:val="28"/>
        </w:rPr>
        <w:t xml:space="preserve">Приложение №1 к </w:t>
      </w:r>
      <w:r>
        <w:rPr>
          <w:sz w:val="28"/>
          <w:szCs w:val="28"/>
        </w:rPr>
        <w:t>муниципальной п</w:t>
      </w:r>
      <w:r w:rsidRPr="00EB3404">
        <w:rPr>
          <w:sz w:val="28"/>
          <w:szCs w:val="28"/>
        </w:rPr>
        <w:t xml:space="preserve">рограмме «Характеристика муниципальной программы </w:t>
      </w:r>
      <w:r w:rsidRPr="007A0BC0">
        <w:rPr>
          <w:sz w:val="28"/>
          <w:szCs w:val="28"/>
        </w:rPr>
        <w:t>«</w:t>
      </w:r>
      <w:r>
        <w:rPr>
          <w:sz w:val="28"/>
          <w:szCs w:val="28"/>
        </w:rPr>
        <w:t xml:space="preserve">Содействие развитию гражданского общества </w:t>
      </w:r>
      <w:r w:rsidRPr="00381368">
        <w:rPr>
          <w:sz w:val="28"/>
          <w:szCs w:val="28"/>
        </w:rPr>
        <w:t>Конаковско</w:t>
      </w:r>
      <w:r>
        <w:rPr>
          <w:sz w:val="28"/>
          <w:szCs w:val="28"/>
        </w:rPr>
        <w:t>го</w:t>
      </w:r>
      <w:r w:rsidRPr="00381368">
        <w:rPr>
          <w:sz w:val="28"/>
          <w:szCs w:val="28"/>
        </w:rPr>
        <w:t xml:space="preserve"> </w:t>
      </w:r>
      <w:r>
        <w:rPr>
          <w:sz w:val="28"/>
          <w:szCs w:val="28"/>
        </w:rPr>
        <w:t>муниципального округа Тверской области»</w:t>
      </w:r>
      <w:r w:rsidRPr="00381368">
        <w:rPr>
          <w:sz w:val="28"/>
          <w:szCs w:val="28"/>
        </w:rPr>
        <w:t xml:space="preserve"> на 20</w:t>
      </w:r>
      <w:r>
        <w:rPr>
          <w:sz w:val="28"/>
          <w:szCs w:val="28"/>
        </w:rPr>
        <w:t>24–</w:t>
      </w:r>
      <w:r w:rsidRPr="00381368">
        <w:rPr>
          <w:sz w:val="28"/>
          <w:szCs w:val="28"/>
        </w:rPr>
        <w:t xml:space="preserve"> 20</w:t>
      </w:r>
      <w:r>
        <w:rPr>
          <w:sz w:val="28"/>
          <w:szCs w:val="28"/>
        </w:rPr>
        <w:t xml:space="preserve">28 </w:t>
      </w:r>
      <w:r w:rsidRPr="00381368">
        <w:rPr>
          <w:sz w:val="28"/>
          <w:szCs w:val="28"/>
        </w:rPr>
        <w:t>годы</w:t>
      </w:r>
      <w:r w:rsidRPr="00EB3404">
        <w:rPr>
          <w:sz w:val="28"/>
          <w:szCs w:val="28"/>
        </w:rPr>
        <w:t>» изложить в новой редакции (приложение №</w:t>
      </w:r>
      <w:r>
        <w:rPr>
          <w:sz w:val="28"/>
          <w:szCs w:val="28"/>
        </w:rPr>
        <w:t>4).</w:t>
      </w:r>
    </w:p>
    <w:p w:rsidR="00EB1E6C" w:rsidRPr="00F36CD3" w:rsidRDefault="00EB1E6C" w:rsidP="00EB1E6C">
      <w:pPr>
        <w:pStyle w:val="a9"/>
        <w:ind w:firstLine="708"/>
        <w:rPr>
          <w:sz w:val="28"/>
          <w:szCs w:val="28"/>
        </w:rPr>
      </w:pPr>
      <w:r>
        <w:rPr>
          <w:sz w:val="28"/>
          <w:szCs w:val="28"/>
        </w:rPr>
        <w:t>2</w:t>
      </w:r>
      <w:r w:rsidRPr="00F36CD3">
        <w:rPr>
          <w:sz w:val="28"/>
          <w:szCs w:val="28"/>
        </w:rPr>
        <w:t xml:space="preserve">. Настоящее Постановление вступает в силу </w:t>
      </w:r>
      <w:r w:rsidRPr="00424BCF">
        <w:rPr>
          <w:sz w:val="28"/>
          <w:szCs w:val="28"/>
        </w:rPr>
        <w:t xml:space="preserve">с </w:t>
      </w:r>
      <w:r>
        <w:rPr>
          <w:sz w:val="28"/>
          <w:szCs w:val="28"/>
        </w:rPr>
        <w:t xml:space="preserve">момента подписания, распространяется на правоотношения, возникшие с 28.05.2025, </w:t>
      </w:r>
      <w:r w:rsidRPr="00F36CD3">
        <w:rPr>
          <w:sz w:val="28"/>
          <w:szCs w:val="28"/>
        </w:rPr>
        <w:t>и подлежит размещению на официальном сайте Конаковского</w:t>
      </w:r>
      <w:r>
        <w:rPr>
          <w:sz w:val="28"/>
          <w:szCs w:val="28"/>
        </w:rPr>
        <w:t xml:space="preserve"> </w:t>
      </w:r>
      <w:r w:rsidRPr="00F36CD3">
        <w:rPr>
          <w:sz w:val="28"/>
          <w:szCs w:val="28"/>
        </w:rPr>
        <w:t>муниципального округа Тверской области в информационно-телекоммуникационной сети «Интернет».</w:t>
      </w:r>
    </w:p>
    <w:p w:rsidR="00EB1E6C" w:rsidRPr="00F36CD3" w:rsidRDefault="00EB1E6C" w:rsidP="00EB1E6C">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36CD3">
        <w:rPr>
          <w:rFonts w:ascii="Times New Roman" w:eastAsia="Times New Roman" w:hAnsi="Times New Roman" w:cs="Times New Roman"/>
          <w:sz w:val="28"/>
          <w:szCs w:val="28"/>
        </w:rPr>
        <w:t xml:space="preserve">. Контроль за исполнением настоящего Постановления возложить на заместителя главы </w:t>
      </w:r>
      <w:r>
        <w:rPr>
          <w:rFonts w:ascii="Times New Roman" w:eastAsia="Times New Roman" w:hAnsi="Times New Roman" w:cs="Times New Roman"/>
          <w:sz w:val="28"/>
          <w:szCs w:val="28"/>
        </w:rPr>
        <w:t>А</w:t>
      </w:r>
      <w:r w:rsidRPr="00F36CD3">
        <w:rPr>
          <w:rFonts w:ascii="Times New Roman" w:eastAsia="Times New Roman" w:hAnsi="Times New Roman" w:cs="Times New Roman"/>
          <w:sz w:val="28"/>
          <w:szCs w:val="28"/>
        </w:rPr>
        <w:t xml:space="preserve">дминистрации Конаковского </w:t>
      </w:r>
      <w:r>
        <w:rPr>
          <w:rFonts w:ascii="Times New Roman" w:eastAsia="Times New Roman" w:hAnsi="Times New Roman" w:cs="Times New Roman"/>
          <w:sz w:val="28"/>
          <w:szCs w:val="28"/>
        </w:rPr>
        <w:t>муниципального округа, курирующего вопросы по социальной политике</w:t>
      </w:r>
      <w:r w:rsidRPr="00F36CD3">
        <w:rPr>
          <w:rFonts w:ascii="Times New Roman" w:eastAsia="Times New Roman" w:hAnsi="Times New Roman" w:cs="Times New Roman"/>
          <w:sz w:val="28"/>
          <w:szCs w:val="28"/>
        </w:rPr>
        <w:t>.</w:t>
      </w:r>
    </w:p>
    <w:p w:rsidR="00EB1E6C" w:rsidRDefault="00EB1E6C" w:rsidP="00EB1E6C">
      <w:pPr>
        <w:spacing w:line="240" w:lineRule="auto"/>
        <w:ind w:firstLine="709"/>
        <w:contextualSpacing/>
        <w:jc w:val="both"/>
        <w:rPr>
          <w:rFonts w:ascii="Times New Roman" w:eastAsia="Times New Roman" w:hAnsi="Times New Roman" w:cs="Times New Roman"/>
          <w:sz w:val="28"/>
          <w:szCs w:val="28"/>
        </w:rPr>
      </w:pPr>
    </w:p>
    <w:p w:rsidR="00EB1E6C" w:rsidRDefault="00EB1E6C" w:rsidP="00EB1E6C">
      <w:pPr>
        <w:spacing w:line="240" w:lineRule="auto"/>
        <w:ind w:firstLine="709"/>
        <w:contextualSpacing/>
        <w:jc w:val="both"/>
        <w:rPr>
          <w:rFonts w:ascii="Times New Roman" w:eastAsia="Times New Roman" w:hAnsi="Times New Roman" w:cs="Times New Roman"/>
          <w:sz w:val="28"/>
          <w:szCs w:val="28"/>
        </w:rPr>
      </w:pPr>
    </w:p>
    <w:p w:rsidR="00EB1E6C" w:rsidRPr="00F36CD3" w:rsidRDefault="00EB1E6C" w:rsidP="00EB1E6C">
      <w:pPr>
        <w:spacing w:line="240" w:lineRule="auto"/>
        <w:ind w:firstLine="709"/>
        <w:contextualSpacing/>
        <w:jc w:val="both"/>
        <w:rPr>
          <w:rFonts w:ascii="Times New Roman" w:eastAsia="Times New Roman" w:hAnsi="Times New Roman" w:cs="Times New Roman"/>
          <w:sz w:val="28"/>
          <w:szCs w:val="28"/>
        </w:rPr>
      </w:pPr>
    </w:p>
    <w:p w:rsidR="00EB1E6C" w:rsidRDefault="00EB1E6C" w:rsidP="00EB1E6C">
      <w:pPr>
        <w:spacing w:after="0" w:line="240" w:lineRule="auto"/>
        <w:jc w:val="both"/>
        <w:rPr>
          <w:rFonts w:ascii="Times New Roman" w:eastAsia="Times New Roman" w:hAnsi="Times New Roman" w:cs="Times New Roman"/>
          <w:sz w:val="28"/>
          <w:szCs w:val="28"/>
        </w:rPr>
      </w:pPr>
      <w:r w:rsidRPr="00F36CD3">
        <w:rPr>
          <w:rFonts w:ascii="Times New Roman" w:eastAsia="Times New Roman" w:hAnsi="Times New Roman" w:cs="Times New Roman"/>
          <w:sz w:val="28"/>
          <w:szCs w:val="28"/>
        </w:rPr>
        <w:t>Глав</w:t>
      </w:r>
      <w:r>
        <w:rPr>
          <w:rFonts w:ascii="Times New Roman" w:eastAsia="Times New Roman" w:hAnsi="Times New Roman" w:cs="Times New Roman"/>
          <w:sz w:val="28"/>
          <w:szCs w:val="28"/>
        </w:rPr>
        <w:t>а</w:t>
      </w:r>
      <w:r w:rsidRPr="00F36CD3">
        <w:rPr>
          <w:rFonts w:ascii="Times New Roman" w:eastAsia="Times New Roman" w:hAnsi="Times New Roman" w:cs="Times New Roman"/>
          <w:sz w:val="28"/>
          <w:szCs w:val="28"/>
        </w:rPr>
        <w:t xml:space="preserve"> Конаковского </w:t>
      </w:r>
    </w:p>
    <w:p w:rsidR="003C6C52" w:rsidRPr="00F36CD3" w:rsidRDefault="00EB1E6C" w:rsidP="00EB1E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округа</w:t>
      </w:r>
      <w:r w:rsidRPr="00F36C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36C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А.М.Пляскин</w:t>
      </w:r>
    </w:p>
    <w:p w:rsidR="003C6C52" w:rsidRDefault="003C6C52" w:rsidP="003C6C52">
      <w:pPr>
        <w:pStyle w:val="a9"/>
        <w:contextualSpacing/>
        <w:jc w:val="right"/>
        <w:outlineLvl w:val="0"/>
        <w:rPr>
          <w:sz w:val="28"/>
          <w:szCs w:val="28"/>
        </w:rPr>
      </w:pPr>
    </w:p>
    <w:p w:rsidR="003C6C52" w:rsidRDefault="003C6C52" w:rsidP="003C6C52">
      <w:pPr>
        <w:pStyle w:val="a9"/>
        <w:contextualSpacing/>
        <w:jc w:val="right"/>
        <w:outlineLvl w:val="0"/>
        <w:rPr>
          <w:sz w:val="28"/>
          <w:szCs w:val="28"/>
        </w:rPr>
      </w:pPr>
    </w:p>
    <w:p w:rsidR="003C6C52" w:rsidRDefault="003C6C52" w:rsidP="003C6C52">
      <w:pPr>
        <w:pStyle w:val="a9"/>
        <w:contextualSpacing/>
        <w:jc w:val="right"/>
        <w:outlineLvl w:val="0"/>
        <w:rPr>
          <w:sz w:val="28"/>
          <w:szCs w:val="28"/>
        </w:rPr>
      </w:pPr>
    </w:p>
    <w:p w:rsidR="003C6C52" w:rsidRDefault="003C6C52" w:rsidP="003C6C52">
      <w:pPr>
        <w:pStyle w:val="a9"/>
        <w:contextualSpacing/>
        <w:jc w:val="right"/>
        <w:outlineLvl w:val="0"/>
        <w:rPr>
          <w:sz w:val="28"/>
          <w:szCs w:val="28"/>
        </w:rPr>
      </w:pPr>
    </w:p>
    <w:p w:rsidR="003C6C52" w:rsidRDefault="003C6C52" w:rsidP="003C6C52">
      <w:pPr>
        <w:pStyle w:val="a9"/>
        <w:contextualSpacing/>
        <w:jc w:val="right"/>
        <w:outlineLvl w:val="0"/>
        <w:rPr>
          <w:sz w:val="28"/>
          <w:szCs w:val="28"/>
        </w:rPr>
      </w:pPr>
    </w:p>
    <w:p w:rsidR="003C6C52" w:rsidRDefault="003C6C52" w:rsidP="003C6C52">
      <w:pPr>
        <w:pStyle w:val="a9"/>
        <w:contextualSpacing/>
        <w:jc w:val="right"/>
        <w:outlineLvl w:val="0"/>
        <w:rPr>
          <w:sz w:val="28"/>
          <w:szCs w:val="28"/>
        </w:rPr>
      </w:pPr>
    </w:p>
    <w:p w:rsidR="003C6C52" w:rsidRDefault="003C6C52" w:rsidP="003C6C52">
      <w:pPr>
        <w:pStyle w:val="a9"/>
        <w:contextualSpacing/>
        <w:jc w:val="right"/>
        <w:outlineLvl w:val="0"/>
        <w:rPr>
          <w:sz w:val="28"/>
          <w:szCs w:val="28"/>
        </w:rPr>
      </w:pPr>
    </w:p>
    <w:p w:rsidR="003C6C52" w:rsidRDefault="003C6C52" w:rsidP="003C6C52">
      <w:pPr>
        <w:pStyle w:val="a9"/>
        <w:contextualSpacing/>
        <w:jc w:val="right"/>
        <w:outlineLvl w:val="0"/>
        <w:rPr>
          <w:sz w:val="28"/>
          <w:szCs w:val="28"/>
        </w:rPr>
      </w:pPr>
    </w:p>
    <w:p w:rsidR="003C6C52" w:rsidRDefault="003C6C52" w:rsidP="003C6C52">
      <w:pPr>
        <w:pStyle w:val="a9"/>
        <w:contextualSpacing/>
        <w:jc w:val="right"/>
        <w:outlineLvl w:val="0"/>
        <w:rPr>
          <w:sz w:val="28"/>
          <w:szCs w:val="28"/>
        </w:rPr>
      </w:pPr>
    </w:p>
    <w:p w:rsidR="003C6C52" w:rsidRDefault="003C6C52" w:rsidP="003C6C52">
      <w:pPr>
        <w:pStyle w:val="a9"/>
        <w:contextualSpacing/>
        <w:jc w:val="right"/>
        <w:outlineLvl w:val="0"/>
        <w:rPr>
          <w:sz w:val="28"/>
          <w:szCs w:val="28"/>
        </w:rPr>
      </w:pPr>
    </w:p>
    <w:p w:rsidR="003C6C52" w:rsidRDefault="003C6C52" w:rsidP="003C6C52">
      <w:pPr>
        <w:pStyle w:val="a9"/>
        <w:contextualSpacing/>
        <w:jc w:val="right"/>
        <w:outlineLvl w:val="0"/>
        <w:rPr>
          <w:sz w:val="28"/>
          <w:szCs w:val="28"/>
        </w:rPr>
      </w:pPr>
    </w:p>
    <w:p w:rsidR="003C6C52" w:rsidRDefault="003C6C52" w:rsidP="003C6C52">
      <w:pPr>
        <w:pStyle w:val="a9"/>
        <w:contextualSpacing/>
        <w:jc w:val="right"/>
        <w:outlineLvl w:val="0"/>
        <w:rPr>
          <w:sz w:val="28"/>
          <w:szCs w:val="28"/>
        </w:rPr>
      </w:pPr>
    </w:p>
    <w:p w:rsidR="003C6C52" w:rsidRDefault="003C6C52" w:rsidP="003C6C52">
      <w:pPr>
        <w:pStyle w:val="a9"/>
        <w:contextualSpacing/>
        <w:jc w:val="right"/>
        <w:outlineLvl w:val="0"/>
        <w:rPr>
          <w:sz w:val="28"/>
          <w:szCs w:val="28"/>
        </w:rPr>
      </w:pPr>
    </w:p>
    <w:p w:rsidR="003C6C52" w:rsidRDefault="003C6C52" w:rsidP="003C6C52">
      <w:pPr>
        <w:pStyle w:val="a9"/>
        <w:contextualSpacing/>
        <w:jc w:val="right"/>
        <w:outlineLvl w:val="0"/>
        <w:rPr>
          <w:sz w:val="28"/>
          <w:szCs w:val="28"/>
        </w:rPr>
      </w:pPr>
    </w:p>
    <w:p w:rsidR="003C6C52" w:rsidRDefault="003C6C52" w:rsidP="003C6C52">
      <w:pPr>
        <w:pStyle w:val="a9"/>
        <w:contextualSpacing/>
        <w:jc w:val="right"/>
        <w:outlineLvl w:val="0"/>
        <w:rPr>
          <w:sz w:val="28"/>
          <w:szCs w:val="28"/>
        </w:rPr>
      </w:pPr>
    </w:p>
    <w:p w:rsidR="003C6C52" w:rsidRDefault="003C6C52" w:rsidP="003C6C52">
      <w:pPr>
        <w:pStyle w:val="a9"/>
        <w:contextualSpacing/>
        <w:jc w:val="right"/>
        <w:outlineLvl w:val="0"/>
        <w:rPr>
          <w:sz w:val="28"/>
          <w:szCs w:val="28"/>
        </w:rPr>
      </w:pPr>
    </w:p>
    <w:p w:rsidR="003C6C52" w:rsidRDefault="003C6C52" w:rsidP="003C6C52">
      <w:pPr>
        <w:pStyle w:val="a9"/>
        <w:contextualSpacing/>
        <w:jc w:val="right"/>
        <w:outlineLvl w:val="0"/>
        <w:rPr>
          <w:sz w:val="28"/>
          <w:szCs w:val="28"/>
        </w:rPr>
      </w:pPr>
    </w:p>
    <w:p w:rsidR="003C6C52" w:rsidRDefault="003C6C52" w:rsidP="003C6C52">
      <w:pPr>
        <w:pStyle w:val="a9"/>
        <w:contextualSpacing/>
        <w:jc w:val="right"/>
        <w:outlineLvl w:val="0"/>
        <w:rPr>
          <w:sz w:val="28"/>
          <w:szCs w:val="28"/>
        </w:rPr>
      </w:pPr>
    </w:p>
    <w:p w:rsidR="003C6C52" w:rsidRDefault="003C6C52" w:rsidP="003C6C52">
      <w:pPr>
        <w:pStyle w:val="a9"/>
        <w:contextualSpacing/>
        <w:jc w:val="right"/>
        <w:outlineLvl w:val="0"/>
        <w:rPr>
          <w:sz w:val="28"/>
          <w:szCs w:val="28"/>
        </w:rPr>
      </w:pPr>
    </w:p>
    <w:p w:rsidR="003C6C52" w:rsidRDefault="003C6C52" w:rsidP="003C6C52">
      <w:pPr>
        <w:pStyle w:val="a9"/>
        <w:contextualSpacing/>
        <w:jc w:val="right"/>
        <w:outlineLvl w:val="0"/>
        <w:rPr>
          <w:sz w:val="28"/>
          <w:szCs w:val="28"/>
        </w:rPr>
      </w:pPr>
    </w:p>
    <w:p w:rsidR="003C6C52" w:rsidRDefault="003C6C52" w:rsidP="003C6C52">
      <w:pPr>
        <w:pStyle w:val="a9"/>
        <w:contextualSpacing/>
        <w:jc w:val="right"/>
        <w:outlineLvl w:val="0"/>
        <w:rPr>
          <w:sz w:val="28"/>
          <w:szCs w:val="28"/>
        </w:rPr>
      </w:pPr>
    </w:p>
    <w:p w:rsidR="003C6C52" w:rsidRDefault="003C6C52" w:rsidP="003C6C52">
      <w:pPr>
        <w:pStyle w:val="a9"/>
        <w:contextualSpacing/>
        <w:jc w:val="right"/>
        <w:outlineLvl w:val="0"/>
        <w:rPr>
          <w:sz w:val="28"/>
          <w:szCs w:val="28"/>
        </w:rPr>
      </w:pPr>
    </w:p>
    <w:p w:rsidR="003C6C52" w:rsidRDefault="003C6C52" w:rsidP="003C6C52">
      <w:pPr>
        <w:pStyle w:val="a9"/>
        <w:contextualSpacing/>
        <w:jc w:val="right"/>
        <w:outlineLvl w:val="0"/>
        <w:rPr>
          <w:sz w:val="28"/>
          <w:szCs w:val="28"/>
        </w:rPr>
      </w:pPr>
    </w:p>
    <w:p w:rsidR="003C6C52" w:rsidRDefault="003C6C52" w:rsidP="003C6C52">
      <w:pPr>
        <w:pStyle w:val="a9"/>
        <w:contextualSpacing/>
        <w:jc w:val="right"/>
        <w:outlineLvl w:val="0"/>
        <w:rPr>
          <w:sz w:val="28"/>
          <w:szCs w:val="28"/>
        </w:rPr>
      </w:pPr>
    </w:p>
    <w:p w:rsidR="003C6C52" w:rsidRDefault="003C6C52" w:rsidP="003C6C52">
      <w:pPr>
        <w:pStyle w:val="a9"/>
        <w:contextualSpacing/>
        <w:jc w:val="right"/>
        <w:outlineLvl w:val="0"/>
        <w:rPr>
          <w:sz w:val="28"/>
          <w:szCs w:val="28"/>
        </w:rPr>
      </w:pPr>
    </w:p>
    <w:p w:rsidR="003C6C52" w:rsidRDefault="003C6C52" w:rsidP="003C6C52">
      <w:pPr>
        <w:pStyle w:val="a9"/>
        <w:contextualSpacing/>
        <w:jc w:val="right"/>
        <w:outlineLvl w:val="0"/>
        <w:rPr>
          <w:sz w:val="28"/>
          <w:szCs w:val="28"/>
        </w:rPr>
      </w:pPr>
    </w:p>
    <w:p w:rsidR="00A85499" w:rsidRPr="002D354B" w:rsidRDefault="00A85499" w:rsidP="00A85499">
      <w:pPr>
        <w:pStyle w:val="a9"/>
        <w:contextualSpacing/>
        <w:jc w:val="right"/>
        <w:outlineLvl w:val="0"/>
        <w:rPr>
          <w:sz w:val="28"/>
          <w:szCs w:val="28"/>
        </w:rPr>
      </w:pPr>
      <w:r>
        <w:rPr>
          <w:sz w:val="28"/>
          <w:szCs w:val="28"/>
        </w:rPr>
        <w:lastRenderedPageBreak/>
        <w:t>Приложение №1</w:t>
      </w:r>
    </w:p>
    <w:p w:rsidR="00A85499" w:rsidRPr="002D354B" w:rsidRDefault="00A85499" w:rsidP="00A85499">
      <w:pPr>
        <w:pStyle w:val="a9"/>
        <w:ind w:firstLine="345"/>
        <w:contextualSpacing/>
        <w:jc w:val="right"/>
        <w:rPr>
          <w:sz w:val="28"/>
          <w:szCs w:val="28"/>
        </w:rPr>
      </w:pPr>
      <w:r w:rsidRPr="002D354B">
        <w:rPr>
          <w:sz w:val="28"/>
          <w:szCs w:val="28"/>
        </w:rPr>
        <w:t>к  Постановлению Администрации</w:t>
      </w:r>
    </w:p>
    <w:p w:rsidR="00A85499" w:rsidRDefault="00A85499" w:rsidP="00A85499">
      <w:pPr>
        <w:pStyle w:val="a9"/>
        <w:ind w:firstLine="345"/>
        <w:contextualSpacing/>
        <w:jc w:val="right"/>
        <w:rPr>
          <w:sz w:val="28"/>
          <w:szCs w:val="28"/>
        </w:rPr>
      </w:pPr>
      <w:r w:rsidRPr="002D354B">
        <w:rPr>
          <w:sz w:val="28"/>
          <w:szCs w:val="28"/>
        </w:rPr>
        <w:t xml:space="preserve"> Конаковского </w:t>
      </w:r>
      <w:r>
        <w:rPr>
          <w:sz w:val="28"/>
          <w:szCs w:val="28"/>
        </w:rPr>
        <w:t xml:space="preserve">муниципального округа </w:t>
      </w:r>
    </w:p>
    <w:p w:rsidR="00A85499" w:rsidRDefault="00A85499" w:rsidP="00A85499">
      <w:pPr>
        <w:pStyle w:val="a9"/>
        <w:ind w:firstLine="345"/>
        <w:contextualSpacing/>
        <w:jc w:val="right"/>
        <w:rPr>
          <w:sz w:val="28"/>
          <w:szCs w:val="28"/>
        </w:rPr>
      </w:pPr>
      <w:r w:rsidRPr="002D354B">
        <w:rPr>
          <w:sz w:val="28"/>
          <w:szCs w:val="28"/>
        </w:rPr>
        <w:t xml:space="preserve">от  </w:t>
      </w:r>
      <w:r>
        <w:rPr>
          <w:sz w:val="28"/>
          <w:szCs w:val="28"/>
        </w:rPr>
        <w:t xml:space="preserve">___.___.2025 </w:t>
      </w:r>
      <w:r w:rsidRPr="002D354B">
        <w:rPr>
          <w:sz w:val="28"/>
          <w:szCs w:val="28"/>
        </w:rPr>
        <w:t xml:space="preserve"> №</w:t>
      </w:r>
      <w:r>
        <w:rPr>
          <w:sz w:val="28"/>
          <w:szCs w:val="28"/>
        </w:rPr>
        <w:t xml:space="preserve">_______ </w:t>
      </w:r>
    </w:p>
    <w:p w:rsidR="00A85499" w:rsidRDefault="00A85499" w:rsidP="00A85499">
      <w:pPr>
        <w:autoSpaceDE w:val="0"/>
        <w:rPr>
          <w:sz w:val="28"/>
          <w:szCs w:val="28"/>
        </w:rPr>
      </w:pPr>
    </w:p>
    <w:p w:rsidR="00A85499" w:rsidRDefault="00A85499" w:rsidP="00A85499">
      <w:pPr>
        <w:autoSpaceDE w:val="0"/>
        <w:rPr>
          <w:sz w:val="28"/>
          <w:szCs w:val="28"/>
        </w:rPr>
      </w:pPr>
    </w:p>
    <w:p w:rsidR="00A85499" w:rsidRDefault="00A85499" w:rsidP="00A85499">
      <w:pPr>
        <w:autoSpaceDE w:val="0"/>
        <w:rPr>
          <w:sz w:val="28"/>
          <w:szCs w:val="28"/>
        </w:rPr>
      </w:pPr>
    </w:p>
    <w:p w:rsidR="00A85499" w:rsidRPr="00A85499" w:rsidRDefault="00A85499" w:rsidP="00A85499">
      <w:pPr>
        <w:autoSpaceDE w:val="0"/>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w:t>
      </w:r>
    </w:p>
    <w:tbl>
      <w:tblPr>
        <w:tblW w:w="10228" w:type="dxa"/>
        <w:tblInd w:w="-639" w:type="dxa"/>
        <w:tblLayout w:type="fixed"/>
        <w:tblCellMar>
          <w:left w:w="70" w:type="dxa"/>
          <w:right w:w="70" w:type="dxa"/>
        </w:tblCellMar>
        <w:tblLook w:val="0000"/>
      </w:tblPr>
      <w:tblGrid>
        <w:gridCol w:w="4111"/>
        <w:gridCol w:w="6117"/>
      </w:tblGrid>
      <w:tr w:rsidR="00A85499" w:rsidRPr="00A85499" w:rsidTr="00A85499">
        <w:trPr>
          <w:trHeight w:val="53"/>
        </w:trPr>
        <w:tc>
          <w:tcPr>
            <w:tcW w:w="4111" w:type="dxa"/>
            <w:tcBorders>
              <w:top w:val="single" w:sz="4" w:space="0" w:color="000000"/>
              <w:left w:val="single" w:sz="4" w:space="0" w:color="000000"/>
              <w:bottom w:val="single" w:sz="4" w:space="0" w:color="000000"/>
            </w:tcBorders>
            <w:shd w:val="clear" w:color="auto" w:fill="auto"/>
          </w:tcPr>
          <w:p w:rsidR="00A85499" w:rsidRPr="00A85499" w:rsidRDefault="00A85499" w:rsidP="00A85499">
            <w:pPr>
              <w:pStyle w:val="ConsPlusNormal"/>
              <w:widowControl/>
              <w:snapToGrid w:val="0"/>
              <w:ind w:firstLine="0"/>
              <w:jc w:val="both"/>
              <w:rPr>
                <w:rFonts w:ascii="Times New Roman" w:eastAsia="Times New Roman" w:hAnsi="Times New Roman" w:cs="Times New Roman"/>
                <w:sz w:val="28"/>
                <w:szCs w:val="28"/>
                <w:lang w:eastAsia="ru-RU"/>
              </w:rPr>
            </w:pPr>
            <w:r w:rsidRPr="00A85499">
              <w:rPr>
                <w:rFonts w:ascii="Times New Roman" w:eastAsia="Times New Roman" w:hAnsi="Times New Roman" w:cs="Times New Roman"/>
                <w:sz w:val="28"/>
                <w:szCs w:val="28"/>
                <w:lang w:eastAsia="ru-RU"/>
              </w:rPr>
              <w:t>Главный администратор муниципальной программы</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A85499" w:rsidRDefault="00A85499" w:rsidP="00A85499">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1.Администрация Конаковского муниципального округа Тверской области;</w:t>
            </w:r>
          </w:p>
          <w:p w:rsidR="00A85499" w:rsidRDefault="00A85499" w:rsidP="00A85499">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2. Управление территориями Конаковского муниципального округа Тверской области;</w:t>
            </w:r>
          </w:p>
          <w:p w:rsidR="00A85499" w:rsidRPr="0039363E" w:rsidRDefault="00A85499" w:rsidP="00A85499">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3. Управление образования Администрации Конаковского муниципального округа.</w:t>
            </w:r>
          </w:p>
        </w:tc>
      </w:tr>
    </w:tbl>
    <w:p w:rsidR="00A85499" w:rsidRPr="00A85499" w:rsidRDefault="00A85499" w:rsidP="00A85499">
      <w:pPr>
        <w:autoSpaceDE w:val="0"/>
        <w:jc w:val="right"/>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w:t>
      </w:r>
    </w:p>
    <w:p w:rsidR="00A85499" w:rsidRPr="00A85499" w:rsidRDefault="00A85499" w:rsidP="00A85499">
      <w:pPr>
        <w:autoSpaceDE w:val="0"/>
        <w:rPr>
          <w:rFonts w:ascii="Times New Roman" w:eastAsia="Times New Roman" w:hAnsi="Times New Roman" w:cs="Times New Roman"/>
          <w:sz w:val="28"/>
          <w:szCs w:val="28"/>
        </w:rPr>
      </w:pPr>
    </w:p>
    <w:p w:rsidR="00A85499" w:rsidRPr="00A85499" w:rsidRDefault="00A85499" w:rsidP="00A85499">
      <w:pPr>
        <w:autoSpaceDE w:val="0"/>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w:t>
      </w:r>
    </w:p>
    <w:tbl>
      <w:tblPr>
        <w:tblW w:w="10228" w:type="dxa"/>
        <w:tblInd w:w="-639" w:type="dxa"/>
        <w:tblLayout w:type="fixed"/>
        <w:tblCellMar>
          <w:left w:w="70" w:type="dxa"/>
          <w:right w:w="70" w:type="dxa"/>
        </w:tblCellMar>
        <w:tblLook w:val="0000"/>
      </w:tblPr>
      <w:tblGrid>
        <w:gridCol w:w="4111"/>
        <w:gridCol w:w="6117"/>
      </w:tblGrid>
      <w:tr w:rsidR="00A85499" w:rsidRPr="00A85499" w:rsidTr="00A85499">
        <w:trPr>
          <w:trHeight w:val="53"/>
        </w:trPr>
        <w:tc>
          <w:tcPr>
            <w:tcW w:w="4111" w:type="dxa"/>
            <w:tcBorders>
              <w:top w:val="single" w:sz="4" w:space="0" w:color="000000"/>
              <w:left w:val="single" w:sz="4" w:space="0" w:color="000000"/>
              <w:bottom w:val="single" w:sz="4" w:space="0" w:color="000000"/>
            </w:tcBorders>
            <w:shd w:val="clear" w:color="auto" w:fill="auto"/>
          </w:tcPr>
          <w:p w:rsidR="00A85499" w:rsidRPr="00A85499" w:rsidRDefault="00A85499" w:rsidP="00A85499">
            <w:pPr>
              <w:pStyle w:val="ConsPlusNormal"/>
              <w:widowControl/>
              <w:snapToGrid w:val="0"/>
              <w:ind w:firstLine="0"/>
              <w:jc w:val="both"/>
              <w:rPr>
                <w:rFonts w:ascii="Times New Roman" w:eastAsia="Times New Roman" w:hAnsi="Times New Roman" w:cs="Times New Roman"/>
                <w:sz w:val="28"/>
                <w:szCs w:val="28"/>
                <w:lang w:eastAsia="ru-RU"/>
              </w:rPr>
            </w:pPr>
            <w:r w:rsidRPr="00A85499">
              <w:rPr>
                <w:rFonts w:ascii="Times New Roman" w:eastAsia="Times New Roman" w:hAnsi="Times New Roman" w:cs="Times New Roman"/>
                <w:sz w:val="28"/>
                <w:szCs w:val="28"/>
                <w:lang w:eastAsia="ru-RU"/>
              </w:rPr>
              <w:t>Объемы и источники финансирования муниципальной программы по годам ее реализации в разрезе подпрограмм</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A85499" w:rsidRPr="00A85499" w:rsidRDefault="00A85499" w:rsidP="00A85499">
            <w:pPr>
              <w:pStyle w:val="ConsPlusCell"/>
              <w:snapToGrid w:val="0"/>
              <w:jc w:val="both"/>
              <w:rPr>
                <w:rFonts w:ascii="Times New Roman" w:hAnsi="Times New Roman" w:cs="Times New Roman"/>
                <w:sz w:val="28"/>
                <w:szCs w:val="28"/>
              </w:rPr>
            </w:pPr>
            <w:r w:rsidRPr="00F36CD3">
              <w:rPr>
                <w:rFonts w:ascii="Times New Roman" w:hAnsi="Times New Roman" w:cs="Times New Roman"/>
                <w:sz w:val="28"/>
                <w:szCs w:val="28"/>
              </w:rPr>
              <w:t xml:space="preserve">Общий объем финансирования муниципальной </w:t>
            </w:r>
            <w:r w:rsidRPr="00A653F0">
              <w:rPr>
                <w:rFonts w:ascii="Times New Roman" w:hAnsi="Times New Roman" w:cs="Times New Roman"/>
                <w:sz w:val="28"/>
                <w:szCs w:val="28"/>
              </w:rPr>
              <w:t>программы на 2024 – 2028 годы за счет средств бюджета Конаковского муниципального округа</w:t>
            </w:r>
            <w:r>
              <w:rPr>
                <w:rFonts w:ascii="Times New Roman" w:hAnsi="Times New Roman" w:cs="Times New Roman"/>
                <w:sz w:val="28"/>
                <w:szCs w:val="28"/>
              </w:rPr>
              <w:t xml:space="preserve"> и областного бюджета Тверской области</w:t>
            </w:r>
            <w:r w:rsidRPr="00A653F0">
              <w:rPr>
                <w:rFonts w:ascii="Times New Roman" w:hAnsi="Times New Roman" w:cs="Times New Roman"/>
                <w:sz w:val="28"/>
                <w:szCs w:val="28"/>
              </w:rPr>
              <w:t xml:space="preserve"> </w:t>
            </w:r>
            <w:r w:rsidRPr="00F414E2">
              <w:rPr>
                <w:rFonts w:ascii="Times New Roman" w:hAnsi="Times New Roman" w:cs="Times New Roman"/>
                <w:sz w:val="28"/>
                <w:szCs w:val="28"/>
              </w:rPr>
              <w:t>составляет 32 </w:t>
            </w:r>
            <w:r>
              <w:rPr>
                <w:rFonts w:ascii="Times New Roman" w:hAnsi="Times New Roman" w:cs="Times New Roman"/>
                <w:sz w:val="28"/>
                <w:szCs w:val="28"/>
              </w:rPr>
              <w:t>715</w:t>
            </w:r>
            <w:r w:rsidRPr="00F414E2">
              <w:rPr>
                <w:rFonts w:ascii="Times New Roman" w:hAnsi="Times New Roman" w:cs="Times New Roman"/>
                <w:sz w:val="28"/>
                <w:szCs w:val="28"/>
              </w:rPr>
              <w:t>,840 тыс. руб.</w:t>
            </w:r>
            <w:r>
              <w:rPr>
                <w:rFonts w:ascii="Times New Roman" w:hAnsi="Times New Roman" w:cs="Times New Roman"/>
                <w:sz w:val="28"/>
                <w:szCs w:val="28"/>
              </w:rPr>
              <w:t>:</w:t>
            </w:r>
          </w:p>
          <w:p w:rsidR="00A85499" w:rsidRPr="00A85499" w:rsidRDefault="00A85499" w:rsidP="00A85499">
            <w:pPr>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2024г. – 13 036,640 тыс. руб.;</w:t>
            </w:r>
          </w:p>
          <w:p w:rsidR="00A85499" w:rsidRPr="00A85499" w:rsidRDefault="00A85499" w:rsidP="00A85499">
            <w:pPr>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2025г. – 5 962,150 тыс. руб.;</w:t>
            </w:r>
          </w:p>
          <w:p w:rsidR="00A85499" w:rsidRPr="00A85499" w:rsidRDefault="00A85499" w:rsidP="00A85499">
            <w:pPr>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2026г. – 4 893,950 тыс. руб.;</w:t>
            </w:r>
          </w:p>
          <w:p w:rsidR="00A85499" w:rsidRPr="00A85499" w:rsidRDefault="00A85499" w:rsidP="00A85499">
            <w:pPr>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2027г. – 4 893,950 тыс. руб.;</w:t>
            </w:r>
          </w:p>
          <w:p w:rsidR="00A85499" w:rsidRPr="00A85499" w:rsidRDefault="00A85499" w:rsidP="00A85499">
            <w:pPr>
              <w:pStyle w:val="ConsPlusCell"/>
              <w:snapToGrid w:val="0"/>
              <w:jc w:val="both"/>
              <w:rPr>
                <w:rFonts w:ascii="Times New Roman" w:hAnsi="Times New Roman" w:cs="Times New Roman"/>
                <w:sz w:val="28"/>
                <w:szCs w:val="28"/>
              </w:rPr>
            </w:pPr>
            <w:r w:rsidRPr="00F414E2">
              <w:rPr>
                <w:rFonts w:ascii="Times New Roman" w:hAnsi="Times New Roman" w:cs="Times New Roman"/>
                <w:sz w:val="28"/>
                <w:szCs w:val="28"/>
              </w:rPr>
              <w:t>2028г.</w:t>
            </w:r>
            <w:r>
              <w:rPr>
                <w:rFonts w:ascii="Times New Roman" w:hAnsi="Times New Roman" w:cs="Times New Roman"/>
                <w:sz w:val="28"/>
                <w:szCs w:val="28"/>
              </w:rPr>
              <w:t xml:space="preserve"> </w:t>
            </w:r>
            <w:r w:rsidRPr="00F414E2">
              <w:rPr>
                <w:rFonts w:ascii="Times New Roman" w:hAnsi="Times New Roman" w:cs="Times New Roman"/>
                <w:sz w:val="28"/>
                <w:szCs w:val="28"/>
              </w:rPr>
              <w:t>– 3 929,150 тыс. руб.</w:t>
            </w:r>
          </w:p>
        </w:tc>
      </w:tr>
    </w:tbl>
    <w:p w:rsidR="00A85499" w:rsidRPr="00A85499" w:rsidRDefault="00A85499" w:rsidP="00A85499">
      <w:pPr>
        <w:autoSpaceDE w:val="0"/>
        <w:jc w:val="right"/>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w:t>
      </w:r>
    </w:p>
    <w:p w:rsidR="00A85499" w:rsidRDefault="00A85499" w:rsidP="00A85499">
      <w:pPr>
        <w:jc w:val="center"/>
        <w:rPr>
          <w:sz w:val="28"/>
          <w:szCs w:val="28"/>
        </w:rPr>
      </w:pPr>
    </w:p>
    <w:p w:rsidR="00A85499" w:rsidRDefault="00A85499" w:rsidP="00A85499">
      <w:pPr>
        <w:jc w:val="center"/>
        <w:rPr>
          <w:sz w:val="28"/>
          <w:szCs w:val="28"/>
        </w:rPr>
      </w:pPr>
    </w:p>
    <w:p w:rsidR="00A85499" w:rsidRDefault="00A85499" w:rsidP="00A85499">
      <w:pPr>
        <w:jc w:val="center"/>
        <w:rPr>
          <w:b/>
          <w:sz w:val="28"/>
          <w:szCs w:val="28"/>
        </w:rPr>
      </w:pPr>
    </w:p>
    <w:p w:rsidR="00A85499" w:rsidRDefault="00A85499" w:rsidP="00A85499">
      <w:pPr>
        <w:jc w:val="center"/>
        <w:rPr>
          <w:b/>
          <w:sz w:val="28"/>
          <w:szCs w:val="28"/>
        </w:rPr>
      </w:pPr>
    </w:p>
    <w:p w:rsidR="00A85499" w:rsidRDefault="00A85499" w:rsidP="00A85499">
      <w:pPr>
        <w:jc w:val="center"/>
        <w:rPr>
          <w:b/>
          <w:sz w:val="28"/>
          <w:szCs w:val="28"/>
        </w:rPr>
      </w:pPr>
    </w:p>
    <w:p w:rsidR="00A85499" w:rsidRPr="002D354B" w:rsidRDefault="00A85499" w:rsidP="00A85499">
      <w:pPr>
        <w:pStyle w:val="a9"/>
        <w:contextualSpacing/>
        <w:jc w:val="right"/>
        <w:outlineLvl w:val="0"/>
        <w:rPr>
          <w:sz w:val="28"/>
          <w:szCs w:val="28"/>
        </w:rPr>
      </w:pPr>
      <w:r w:rsidRPr="002D354B">
        <w:rPr>
          <w:sz w:val="28"/>
          <w:szCs w:val="28"/>
        </w:rPr>
        <w:lastRenderedPageBreak/>
        <w:t>Приложение №</w:t>
      </w:r>
      <w:r>
        <w:rPr>
          <w:sz w:val="28"/>
          <w:szCs w:val="28"/>
        </w:rPr>
        <w:t>2</w:t>
      </w:r>
    </w:p>
    <w:p w:rsidR="00A85499" w:rsidRPr="002D354B" w:rsidRDefault="00A85499" w:rsidP="00A85499">
      <w:pPr>
        <w:pStyle w:val="a9"/>
        <w:ind w:firstLine="345"/>
        <w:contextualSpacing/>
        <w:jc w:val="right"/>
        <w:rPr>
          <w:sz w:val="28"/>
          <w:szCs w:val="28"/>
        </w:rPr>
      </w:pPr>
      <w:r w:rsidRPr="002D354B">
        <w:rPr>
          <w:sz w:val="28"/>
          <w:szCs w:val="28"/>
        </w:rPr>
        <w:t>к  Постановлению Администрации</w:t>
      </w:r>
    </w:p>
    <w:p w:rsidR="00A85499" w:rsidRDefault="00A85499" w:rsidP="00A85499">
      <w:pPr>
        <w:pStyle w:val="a9"/>
        <w:ind w:firstLine="345"/>
        <w:contextualSpacing/>
        <w:jc w:val="right"/>
        <w:rPr>
          <w:sz w:val="28"/>
          <w:szCs w:val="28"/>
        </w:rPr>
      </w:pPr>
      <w:r w:rsidRPr="002D354B">
        <w:rPr>
          <w:sz w:val="28"/>
          <w:szCs w:val="28"/>
        </w:rPr>
        <w:t xml:space="preserve"> Конаковского </w:t>
      </w:r>
      <w:r>
        <w:rPr>
          <w:sz w:val="28"/>
          <w:szCs w:val="28"/>
        </w:rPr>
        <w:t xml:space="preserve">муниципального округа </w:t>
      </w:r>
    </w:p>
    <w:p w:rsidR="00A85499" w:rsidRDefault="00A85499" w:rsidP="00A85499">
      <w:pPr>
        <w:pStyle w:val="a9"/>
        <w:ind w:firstLine="345"/>
        <w:contextualSpacing/>
        <w:jc w:val="right"/>
        <w:rPr>
          <w:sz w:val="28"/>
          <w:szCs w:val="28"/>
        </w:rPr>
      </w:pPr>
      <w:r w:rsidRPr="002D354B">
        <w:rPr>
          <w:sz w:val="28"/>
          <w:szCs w:val="28"/>
        </w:rPr>
        <w:t xml:space="preserve">от  </w:t>
      </w:r>
      <w:r>
        <w:rPr>
          <w:sz w:val="28"/>
          <w:szCs w:val="28"/>
        </w:rPr>
        <w:t xml:space="preserve">___.___.2025 </w:t>
      </w:r>
      <w:r w:rsidRPr="002D354B">
        <w:rPr>
          <w:sz w:val="28"/>
          <w:szCs w:val="28"/>
        </w:rPr>
        <w:t xml:space="preserve"> №</w:t>
      </w:r>
      <w:r>
        <w:rPr>
          <w:sz w:val="28"/>
          <w:szCs w:val="28"/>
        </w:rPr>
        <w:t xml:space="preserve">_______ </w:t>
      </w:r>
    </w:p>
    <w:p w:rsidR="00A85499" w:rsidRDefault="00A85499" w:rsidP="00A85499">
      <w:pPr>
        <w:ind w:firstLine="708"/>
        <w:jc w:val="both"/>
      </w:pPr>
    </w:p>
    <w:p w:rsidR="00A85499" w:rsidRPr="00F36CD3" w:rsidRDefault="00A85499" w:rsidP="00A85499">
      <w:pPr>
        <w:ind w:firstLine="708"/>
        <w:jc w:val="both"/>
      </w:pPr>
    </w:p>
    <w:p w:rsidR="00A85499" w:rsidRPr="00A85499" w:rsidRDefault="00A85499" w:rsidP="00A85499">
      <w:pPr>
        <w:suppressAutoHyphens/>
        <w:spacing w:after="0" w:line="240" w:lineRule="auto"/>
        <w:jc w:val="center"/>
        <w:rPr>
          <w:rFonts w:ascii="Times New Roman" w:eastAsia="Calibri" w:hAnsi="Times New Roman" w:cs="Times New Roman"/>
          <w:b/>
          <w:sz w:val="28"/>
          <w:szCs w:val="28"/>
          <w:lang w:eastAsia="zh-CN"/>
        </w:rPr>
      </w:pPr>
      <w:r w:rsidRPr="00A85499">
        <w:rPr>
          <w:rFonts w:ascii="Times New Roman" w:eastAsia="Calibri" w:hAnsi="Times New Roman" w:cs="Times New Roman"/>
          <w:b/>
          <w:sz w:val="28"/>
          <w:szCs w:val="28"/>
          <w:lang w:eastAsia="zh-CN"/>
        </w:rPr>
        <w:t>«Подраздел 3.2. Мероприятия Подпрограммы 1</w:t>
      </w:r>
    </w:p>
    <w:p w:rsidR="00A85499" w:rsidRPr="00A85499" w:rsidRDefault="00A85499" w:rsidP="00A85499">
      <w:pPr>
        <w:jc w:val="center"/>
        <w:rPr>
          <w:rFonts w:ascii="Times New Roman" w:eastAsia="Times New Roman" w:hAnsi="Times New Roman" w:cs="Times New Roman"/>
          <w:sz w:val="28"/>
          <w:szCs w:val="28"/>
        </w:rPr>
      </w:pPr>
    </w:p>
    <w:p w:rsidR="00A85499" w:rsidRPr="00A85499" w:rsidRDefault="00A85499" w:rsidP="00A85499">
      <w:pPr>
        <w:ind w:firstLine="708"/>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Решение Задачи 1 Подпрограммы 1 осуществляется посредством выполнения следующих мероприятий:</w:t>
      </w:r>
    </w:p>
    <w:p w:rsidR="00A85499" w:rsidRPr="00A85499" w:rsidRDefault="00A85499" w:rsidP="00A85499">
      <w:pPr>
        <w:ind w:firstLine="708"/>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1) Мероприятия 1.001 «Осуществление ежегодной денежной выплаты гражданам, удостоенным звания «Почетный гражданин»;</w:t>
      </w:r>
    </w:p>
    <w:p w:rsidR="00A85499" w:rsidRPr="00A85499" w:rsidRDefault="00A85499" w:rsidP="00A85499">
      <w:pPr>
        <w:ind w:firstLine="708"/>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2) Мероприятие 1.002 «Расходы на оказание финансовой поддержки общественным объединениям инвалидов, ветеранов войны, труда, военной службы, воинов-интернационалистов»;</w:t>
      </w:r>
    </w:p>
    <w:p w:rsidR="00A85499" w:rsidRPr="00A85499" w:rsidRDefault="00A85499" w:rsidP="00A85499">
      <w:pPr>
        <w:ind w:firstLine="708"/>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3) Мероприятие 1.003 «Субсидия Конаковской районной общественной организации ветеранов (пенсионеров) войны, труда, Вооруженных сил и правоохранительных органов»;</w:t>
      </w:r>
    </w:p>
    <w:p w:rsidR="00A85499" w:rsidRPr="00A85499" w:rsidRDefault="00A85499" w:rsidP="00A85499">
      <w:pPr>
        <w:ind w:firstLine="708"/>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4) Мероприятие 1.004 «Субсидия Конаковской районной организации Тверской областной организации общероссийской общественной организации «Всероссийское общество инвалидов»».</w:t>
      </w:r>
    </w:p>
    <w:p w:rsidR="00A85499" w:rsidRPr="00A85499" w:rsidRDefault="00A85499" w:rsidP="00A85499">
      <w:pPr>
        <w:ind w:firstLine="708"/>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Решение Задачи 2 Подпрограммы 1 осуществляется посредством выполнения следующих мероприятий:</w:t>
      </w:r>
    </w:p>
    <w:p w:rsidR="00A85499" w:rsidRPr="00A85499" w:rsidRDefault="00A85499" w:rsidP="00A85499">
      <w:pPr>
        <w:ind w:firstLine="708"/>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1) Мероприятие 2.001 «Реализация расходных обязательств по поддержке редакций газет за счет средств местного бюджета»;</w:t>
      </w:r>
    </w:p>
    <w:p w:rsidR="00A85499" w:rsidRPr="00A85499" w:rsidRDefault="00A85499" w:rsidP="00A85499">
      <w:pPr>
        <w:ind w:firstLine="720"/>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2) Мероприятие 2.002 «Размещение в средствах массовой информации материалов, освещающих деятельность Администрации Конаковского муниципального округа»;</w:t>
      </w:r>
    </w:p>
    <w:p w:rsidR="00A85499" w:rsidRPr="00A85499" w:rsidRDefault="00A85499" w:rsidP="00A85499">
      <w:pPr>
        <w:ind w:firstLine="720"/>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3) Мероприятие 2.003 «Реализация расходных обязательств по поддержке редакций газет за счет средств областного бюджета»;</w:t>
      </w:r>
    </w:p>
    <w:p w:rsidR="00A85499" w:rsidRPr="00A85499" w:rsidRDefault="00A85499" w:rsidP="00A85499">
      <w:pPr>
        <w:ind w:firstLine="708"/>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4) Мероприятие 2.004 «Развитие материально-технической базы редакций районных и городских газет за счет средств местного бюджета»;</w:t>
      </w:r>
    </w:p>
    <w:p w:rsidR="00A85499" w:rsidRPr="00A85499" w:rsidRDefault="00A85499" w:rsidP="00A85499">
      <w:pPr>
        <w:ind w:firstLine="708"/>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5) Мероприятие 2.005 «Развитие материально-технической базы редакций районных и городских газет».</w:t>
      </w:r>
    </w:p>
    <w:p w:rsidR="00A85499" w:rsidRPr="00A85499" w:rsidRDefault="00A85499" w:rsidP="00A85499">
      <w:pPr>
        <w:ind w:firstLine="708"/>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lastRenderedPageBreak/>
        <w:t>Решение Задачи 3 Подпрограммы 1 осуществляется посредством выполнения следующих мероприятий:</w:t>
      </w:r>
    </w:p>
    <w:p w:rsidR="00A85499" w:rsidRPr="00A85499" w:rsidRDefault="00A85499" w:rsidP="00A85499">
      <w:pPr>
        <w:ind w:firstLine="708"/>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1) Мероприятие 3.001 «Реализация программ поддержки местных инициатив в Конаковском муниципальном округе (Спортивная площадка в МБОУ СОШ №1 п.Редкино)»;</w:t>
      </w:r>
    </w:p>
    <w:p w:rsidR="00A85499" w:rsidRPr="00A85499" w:rsidRDefault="00A85499" w:rsidP="00A85499">
      <w:pPr>
        <w:ind w:firstLine="720"/>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2) Мероприятие 3.002 «Реализация программ поддержки местных инициатив в Тверской области (Спортивная площадка в МБОУ СОШ №1 п.Редкино)»;</w:t>
      </w:r>
    </w:p>
    <w:p w:rsidR="00A85499" w:rsidRPr="00A85499" w:rsidRDefault="00A85499" w:rsidP="00A85499">
      <w:pPr>
        <w:ind w:firstLine="720"/>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3) Мероприятие 3.003 «Реализация мероприятий по обращениям, поступающим к депутатам Законодательного Собрания Тверской области, в рамках реализации программ поддержки местных инициатив (Спортивная площадка в МБОУ СОШ №1 п.Редкино)»;</w:t>
      </w:r>
    </w:p>
    <w:p w:rsidR="00A85499" w:rsidRPr="00A85499" w:rsidRDefault="00A85499" w:rsidP="00A85499">
      <w:pPr>
        <w:ind w:firstLine="720"/>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4) Мероприятие 3.004 «Реализация программ поддержки местных инициатив в Конаковском муниципальном округе (Приобретение музыкального оборудования (цифровое пианино, классическая гитара, балалайка - 3 шт., пианино акустическое - 4 шт., домра - 7 шт.) для МБУ ДО Хоровая школа мальчиков и юношей г.Конаково)»;</w:t>
      </w:r>
    </w:p>
    <w:p w:rsidR="00A85499" w:rsidRPr="00A85499" w:rsidRDefault="00A85499" w:rsidP="00A85499">
      <w:pPr>
        <w:ind w:firstLine="720"/>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5) Мероприятие 3.005 «Реализация программ поддержки местных инициатив в Тверской области (Приобретение музыкального оборудования (цифровое пианино, классическая гитара, балалайка - 3 шт., пианино акустическое - 4 шт., домра - 7 шт.) для МБУ ДО Хоровая школа мальчиков и юношей г.Конаково)»;</w:t>
      </w:r>
    </w:p>
    <w:p w:rsidR="00A85499" w:rsidRPr="00A85499" w:rsidRDefault="00A85499" w:rsidP="00A85499">
      <w:pPr>
        <w:ind w:firstLine="720"/>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6) Мероприятие 3.006 «Реализация мероприятий по обращениям, поступающим к депутатам Законодательного Собрания Тверской области, в рамках реализации программ поддержки местных инициатив (Приобретение музыкального оборудования (цифровое пианино, классическая гитара, балалайка - 3 шт., пианино акустическое - 4 шт., домра - 7 шт.) для МБУ ДО Хоровая школа мальчиков и юношей г.Конаково)»;</w:t>
      </w:r>
    </w:p>
    <w:p w:rsidR="00A85499" w:rsidRPr="00A85499" w:rsidRDefault="00A85499" w:rsidP="00A85499">
      <w:pPr>
        <w:ind w:firstLine="720"/>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7) Мероприятие 3.007 «Реализация программ поддержки местных инициатив в Конаковском муниципальном округе (Спортивная площадка в МБОУ СОШ №2 п.Редкино)»;</w:t>
      </w:r>
    </w:p>
    <w:p w:rsidR="00A85499" w:rsidRPr="00A85499" w:rsidRDefault="00A85499" w:rsidP="00A85499">
      <w:pPr>
        <w:ind w:firstLine="720"/>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8) Мероприятие 3.008 «Реализация программ поддержки местных инициатив в Тверской области (Спортивная площадка в МБОУ СОШ №2 п.Редкино)»;</w:t>
      </w:r>
    </w:p>
    <w:p w:rsidR="00A85499" w:rsidRPr="00A85499" w:rsidRDefault="00A85499" w:rsidP="00A85499">
      <w:pPr>
        <w:ind w:firstLine="720"/>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lastRenderedPageBreak/>
        <w:t>9) Мероприятие 3.009 «Реализация мероприятий по обращениям, поступающим к депутатам Законодательного Собрания Тверской области, в рамках реализации программ поддержки местных инициатив (Спортивная площадка в МБОУ СОШ №2 п.Редкино)»;</w:t>
      </w:r>
    </w:p>
    <w:p w:rsidR="00A85499" w:rsidRPr="00A85499" w:rsidRDefault="00A85499" w:rsidP="00A85499">
      <w:pPr>
        <w:ind w:firstLine="720"/>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10) Мероприятие 3.010 «Реализация программ поддержки местных инициатив в Конаковском муниципальном округе (Приобретение акустической системы для МКУ «Ручьевской СДК» Конаковского муниципального округа)»;</w:t>
      </w:r>
    </w:p>
    <w:p w:rsidR="00A85499" w:rsidRPr="00A85499" w:rsidRDefault="00A85499" w:rsidP="00A85499">
      <w:pPr>
        <w:ind w:firstLine="720"/>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11) Мероприятие 3.011 «Реализация программ поддержки местных инициатив в Тверской области (Приобретение акустической системы для МКУ «Ручьевской СДК» Конаковского муниципального округа)»;</w:t>
      </w:r>
    </w:p>
    <w:p w:rsidR="00A85499" w:rsidRPr="00A85499" w:rsidRDefault="00A85499" w:rsidP="00A85499">
      <w:pPr>
        <w:ind w:firstLine="720"/>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12) Мероприятие 3.012 «Реализация мероприятий по обращениям, поступающим к депутатам Законодательного Собрания Тверской области, в рамках реализации программ поддержки местных инициатив (Приобретение акустической системы для МКУ «Ручьевской СДК» Конаковского муниципального округа)»;</w:t>
      </w:r>
    </w:p>
    <w:p w:rsidR="00A85499" w:rsidRPr="00A85499" w:rsidRDefault="00A85499" w:rsidP="00A85499">
      <w:pPr>
        <w:ind w:firstLine="720"/>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13) Мероприятие 3.013 «Прочие расходы в целях реализации программ поддержки местных инициатив в Конаковском муниципальном округе»;</w:t>
      </w:r>
    </w:p>
    <w:p w:rsidR="00A85499" w:rsidRPr="00A85499" w:rsidRDefault="00A85499" w:rsidP="00A85499">
      <w:pPr>
        <w:ind w:firstLine="720"/>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14) Мероприятие 3.014 «Иные расходы в целях реализации программ поддержки местных инициатив в Конаковском муниципальном округе (Спортивная площадка в МБОУ СОШ №1 п.Редкино)»;</w:t>
      </w:r>
    </w:p>
    <w:p w:rsidR="00A85499" w:rsidRPr="00A85499" w:rsidRDefault="00A85499" w:rsidP="00A85499">
      <w:pPr>
        <w:ind w:firstLine="720"/>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15) Мероприятие 3.015 «Иные расходы в целях реализации программ поддержки местных инициатив в Конаковском муниципальном округе (Приобретение музыкального оборудования (цифровое пианино, классическая гитара, балалайка - 3шт., пианино акустическое - 4 шт., домра - 7 шт.) для МБУ ДО Хоровая школа мальчиков и юношей г.Конаково)»;</w:t>
      </w:r>
    </w:p>
    <w:p w:rsidR="00A85499" w:rsidRPr="00A85499" w:rsidRDefault="00A85499" w:rsidP="00A85499">
      <w:pPr>
        <w:ind w:firstLine="720"/>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16)  Мероприятие 3.016  «Иные расходы в целях реализации программ поддержки местных инициатив в Конаковском муниципальном округе (Спортивная площадка в МБОУ СОШ №2 п.Редкино)».</w:t>
      </w:r>
    </w:p>
    <w:p w:rsidR="00A85499" w:rsidRPr="00A85499" w:rsidRDefault="00A85499" w:rsidP="00A85499">
      <w:pPr>
        <w:ind w:firstLine="708"/>
        <w:jc w:val="both"/>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Выполнение каждого мероприятия Подпрограммы 1 оценивается с помощью показателей, перечень которых и их значения по годам реализации муниципальной программы приведены в приложении к настоящей муниципальной программе.</w:t>
      </w:r>
    </w:p>
    <w:p w:rsidR="00A85499" w:rsidRPr="00A85499" w:rsidRDefault="00A85499" w:rsidP="00A85499">
      <w:pPr>
        <w:autoSpaceDE w:val="0"/>
        <w:jc w:val="right"/>
        <w:rPr>
          <w:rFonts w:ascii="Times New Roman" w:eastAsia="Times New Roman" w:hAnsi="Times New Roman" w:cs="Times New Roman"/>
          <w:sz w:val="28"/>
          <w:szCs w:val="28"/>
        </w:rPr>
      </w:pPr>
      <w:r w:rsidRPr="00A85499">
        <w:rPr>
          <w:rFonts w:ascii="Times New Roman" w:eastAsia="Times New Roman" w:hAnsi="Times New Roman" w:cs="Times New Roman"/>
          <w:sz w:val="28"/>
          <w:szCs w:val="28"/>
        </w:rPr>
        <w:t>».</w:t>
      </w:r>
    </w:p>
    <w:p w:rsidR="002549C3" w:rsidRPr="002D354B" w:rsidRDefault="002549C3" w:rsidP="002549C3">
      <w:pPr>
        <w:pStyle w:val="a9"/>
        <w:contextualSpacing/>
        <w:jc w:val="right"/>
        <w:outlineLvl w:val="0"/>
        <w:rPr>
          <w:sz w:val="28"/>
          <w:szCs w:val="28"/>
        </w:rPr>
      </w:pPr>
      <w:r w:rsidRPr="002D354B">
        <w:rPr>
          <w:sz w:val="28"/>
          <w:szCs w:val="28"/>
        </w:rPr>
        <w:lastRenderedPageBreak/>
        <w:t>Приложение №</w:t>
      </w:r>
      <w:r>
        <w:rPr>
          <w:sz w:val="28"/>
          <w:szCs w:val="28"/>
        </w:rPr>
        <w:t>3</w:t>
      </w:r>
    </w:p>
    <w:p w:rsidR="002549C3" w:rsidRPr="002D354B" w:rsidRDefault="002549C3" w:rsidP="002549C3">
      <w:pPr>
        <w:pStyle w:val="a9"/>
        <w:ind w:firstLine="345"/>
        <w:contextualSpacing/>
        <w:jc w:val="right"/>
        <w:rPr>
          <w:sz w:val="28"/>
          <w:szCs w:val="28"/>
        </w:rPr>
      </w:pPr>
      <w:r w:rsidRPr="002D354B">
        <w:rPr>
          <w:sz w:val="28"/>
          <w:szCs w:val="28"/>
        </w:rPr>
        <w:t>к  Постановлению Администрации</w:t>
      </w:r>
    </w:p>
    <w:p w:rsidR="002549C3" w:rsidRDefault="002549C3" w:rsidP="002549C3">
      <w:pPr>
        <w:pStyle w:val="a9"/>
        <w:ind w:firstLine="345"/>
        <w:contextualSpacing/>
        <w:jc w:val="right"/>
        <w:rPr>
          <w:sz w:val="28"/>
          <w:szCs w:val="28"/>
        </w:rPr>
      </w:pPr>
      <w:r w:rsidRPr="002D354B">
        <w:rPr>
          <w:sz w:val="28"/>
          <w:szCs w:val="28"/>
        </w:rPr>
        <w:t xml:space="preserve"> Конаковского </w:t>
      </w:r>
      <w:r>
        <w:rPr>
          <w:sz w:val="28"/>
          <w:szCs w:val="28"/>
        </w:rPr>
        <w:t xml:space="preserve">муниципального округа </w:t>
      </w:r>
    </w:p>
    <w:p w:rsidR="002549C3" w:rsidRDefault="002549C3" w:rsidP="002549C3">
      <w:pPr>
        <w:pStyle w:val="a9"/>
        <w:ind w:firstLine="345"/>
        <w:contextualSpacing/>
        <w:jc w:val="right"/>
        <w:rPr>
          <w:sz w:val="28"/>
          <w:szCs w:val="28"/>
        </w:rPr>
      </w:pPr>
      <w:r w:rsidRPr="002D354B">
        <w:rPr>
          <w:sz w:val="28"/>
          <w:szCs w:val="28"/>
        </w:rPr>
        <w:t xml:space="preserve">от  </w:t>
      </w:r>
      <w:r>
        <w:rPr>
          <w:sz w:val="28"/>
          <w:szCs w:val="28"/>
        </w:rPr>
        <w:t xml:space="preserve">___.___.2025 </w:t>
      </w:r>
      <w:r w:rsidRPr="002D354B">
        <w:rPr>
          <w:sz w:val="28"/>
          <w:szCs w:val="28"/>
        </w:rPr>
        <w:t xml:space="preserve"> №</w:t>
      </w:r>
      <w:r>
        <w:rPr>
          <w:sz w:val="28"/>
          <w:szCs w:val="28"/>
        </w:rPr>
        <w:t xml:space="preserve">_______ </w:t>
      </w:r>
    </w:p>
    <w:p w:rsidR="002549C3" w:rsidRDefault="002549C3" w:rsidP="002549C3">
      <w:pPr>
        <w:jc w:val="center"/>
        <w:rPr>
          <w:b/>
          <w:sz w:val="28"/>
          <w:szCs w:val="28"/>
        </w:rPr>
      </w:pPr>
    </w:p>
    <w:p w:rsidR="002549C3" w:rsidRPr="002549C3" w:rsidRDefault="002549C3" w:rsidP="002549C3">
      <w:pPr>
        <w:suppressAutoHyphens/>
        <w:spacing w:after="0" w:line="240" w:lineRule="auto"/>
        <w:jc w:val="center"/>
        <w:rPr>
          <w:rFonts w:ascii="Times New Roman" w:eastAsia="Calibri" w:hAnsi="Times New Roman" w:cs="Times New Roman"/>
          <w:b/>
          <w:sz w:val="28"/>
          <w:szCs w:val="28"/>
          <w:lang w:eastAsia="zh-CN"/>
        </w:rPr>
      </w:pPr>
      <w:r w:rsidRPr="002549C3">
        <w:rPr>
          <w:rFonts w:ascii="Times New Roman" w:eastAsia="Calibri" w:hAnsi="Times New Roman" w:cs="Times New Roman"/>
          <w:b/>
          <w:sz w:val="28"/>
          <w:szCs w:val="28"/>
          <w:lang w:eastAsia="zh-CN"/>
        </w:rPr>
        <w:t>«Подраздел 3.3. Объем финансовых ресурсов, необходимый для реализации подпрограммы 1</w:t>
      </w:r>
    </w:p>
    <w:p w:rsidR="002549C3" w:rsidRPr="00F36CD3" w:rsidRDefault="002549C3" w:rsidP="002549C3">
      <w:pPr>
        <w:jc w:val="center"/>
      </w:pPr>
    </w:p>
    <w:p w:rsidR="002549C3" w:rsidRPr="002549C3" w:rsidRDefault="002549C3" w:rsidP="002549C3">
      <w:pPr>
        <w:ind w:firstLine="851"/>
        <w:jc w:val="both"/>
        <w:rPr>
          <w:rFonts w:ascii="Times New Roman" w:eastAsia="Times New Roman" w:hAnsi="Times New Roman" w:cs="Times New Roman"/>
          <w:sz w:val="28"/>
          <w:szCs w:val="28"/>
        </w:rPr>
      </w:pPr>
      <w:r w:rsidRPr="002549C3">
        <w:rPr>
          <w:rFonts w:ascii="Times New Roman" w:eastAsia="Times New Roman" w:hAnsi="Times New Roman" w:cs="Times New Roman"/>
          <w:sz w:val="28"/>
          <w:szCs w:val="28"/>
        </w:rPr>
        <w:t>Общий объем бюджетных ассигнований, выделенный на реализацию муниципальной программы, составляет 32 715,840 тыс. руб.</w:t>
      </w:r>
    </w:p>
    <w:p w:rsidR="002549C3" w:rsidRPr="002549C3" w:rsidRDefault="002549C3" w:rsidP="002549C3">
      <w:pPr>
        <w:ind w:firstLine="851"/>
        <w:jc w:val="both"/>
        <w:rPr>
          <w:rFonts w:ascii="Times New Roman" w:eastAsia="Times New Roman" w:hAnsi="Times New Roman" w:cs="Times New Roman"/>
          <w:sz w:val="28"/>
          <w:szCs w:val="28"/>
        </w:rPr>
      </w:pPr>
      <w:r w:rsidRPr="002549C3">
        <w:rPr>
          <w:rFonts w:ascii="Times New Roman" w:eastAsia="Times New Roman" w:hAnsi="Times New Roman" w:cs="Times New Roman"/>
          <w:sz w:val="28"/>
          <w:szCs w:val="28"/>
        </w:rPr>
        <w:t>Объем бюджетных ассигнований по годам реализации муниципальной программы в разрезе задач приведен в таблице 1.</w:t>
      </w:r>
    </w:p>
    <w:p w:rsidR="002549C3" w:rsidRPr="002549C3" w:rsidRDefault="002549C3" w:rsidP="002549C3">
      <w:pPr>
        <w:jc w:val="right"/>
        <w:rPr>
          <w:rFonts w:ascii="Times New Roman" w:eastAsia="Times New Roman" w:hAnsi="Times New Roman" w:cs="Times New Roman"/>
          <w:sz w:val="28"/>
          <w:szCs w:val="28"/>
        </w:rPr>
      </w:pPr>
      <w:r w:rsidRPr="002549C3">
        <w:rPr>
          <w:rFonts w:ascii="Times New Roman" w:eastAsia="Times New Roman" w:hAnsi="Times New Roman" w:cs="Times New Roman"/>
          <w:sz w:val="28"/>
          <w:szCs w:val="28"/>
        </w:rPr>
        <w:t xml:space="preserve">          Таблица 1, тыс. руб.</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1134"/>
        <w:gridCol w:w="1418"/>
        <w:gridCol w:w="1276"/>
        <w:gridCol w:w="1275"/>
        <w:gridCol w:w="1134"/>
        <w:gridCol w:w="1134"/>
      </w:tblGrid>
      <w:tr w:rsidR="002549C3" w:rsidRPr="00F36CD3" w:rsidTr="00F44FD0">
        <w:trPr>
          <w:trHeight w:val="600"/>
        </w:trPr>
        <w:tc>
          <w:tcPr>
            <w:tcW w:w="2835" w:type="dxa"/>
            <w:vMerge w:val="restart"/>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Задачи Подпрограммы</w:t>
            </w:r>
          </w:p>
        </w:tc>
        <w:tc>
          <w:tcPr>
            <w:tcW w:w="6237" w:type="dxa"/>
            <w:gridSpan w:val="5"/>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По годам реализации Муниципальной программы</w:t>
            </w:r>
          </w:p>
        </w:tc>
        <w:tc>
          <w:tcPr>
            <w:tcW w:w="1134" w:type="dxa"/>
            <w:vMerge w:val="restart"/>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Всего, тыс. рублей</w:t>
            </w:r>
          </w:p>
        </w:tc>
      </w:tr>
      <w:tr w:rsidR="002549C3" w:rsidRPr="00F36CD3" w:rsidTr="00F44FD0">
        <w:trPr>
          <w:trHeight w:val="636"/>
        </w:trPr>
        <w:tc>
          <w:tcPr>
            <w:tcW w:w="2835" w:type="dxa"/>
            <w:vMerge/>
            <w:vAlign w:val="center"/>
            <w:hideMark/>
          </w:tcPr>
          <w:p w:rsidR="002549C3" w:rsidRPr="00EC07C2" w:rsidRDefault="002549C3" w:rsidP="00F62C61">
            <w:pPr>
              <w:rPr>
                <w:rFonts w:ascii="Times New Roman" w:eastAsia="Times New Roman" w:hAnsi="Times New Roman" w:cs="Times New Roman"/>
                <w:sz w:val="20"/>
                <w:szCs w:val="20"/>
              </w:rPr>
            </w:pPr>
          </w:p>
        </w:tc>
        <w:tc>
          <w:tcPr>
            <w:tcW w:w="1134"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2024</w:t>
            </w:r>
          </w:p>
        </w:tc>
        <w:tc>
          <w:tcPr>
            <w:tcW w:w="1418"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2025</w:t>
            </w:r>
          </w:p>
        </w:tc>
        <w:tc>
          <w:tcPr>
            <w:tcW w:w="1276"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2026</w:t>
            </w:r>
          </w:p>
        </w:tc>
        <w:tc>
          <w:tcPr>
            <w:tcW w:w="1275"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2027</w:t>
            </w:r>
          </w:p>
        </w:tc>
        <w:tc>
          <w:tcPr>
            <w:tcW w:w="1134"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2028</w:t>
            </w:r>
          </w:p>
        </w:tc>
        <w:tc>
          <w:tcPr>
            <w:tcW w:w="1134" w:type="dxa"/>
            <w:vMerge/>
            <w:vAlign w:val="center"/>
            <w:hideMark/>
          </w:tcPr>
          <w:p w:rsidR="002549C3" w:rsidRPr="00EC07C2" w:rsidRDefault="002549C3" w:rsidP="00F62C61">
            <w:pPr>
              <w:rPr>
                <w:rFonts w:ascii="Times New Roman" w:eastAsia="Times New Roman" w:hAnsi="Times New Roman" w:cs="Times New Roman"/>
                <w:sz w:val="20"/>
                <w:szCs w:val="20"/>
              </w:rPr>
            </w:pPr>
          </w:p>
        </w:tc>
      </w:tr>
      <w:tr w:rsidR="002549C3" w:rsidRPr="00F36CD3" w:rsidTr="00F44FD0">
        <w:trPr>
          <w:trHeight w:val="655"/>
        </w:trPr>
        <w:tc>
          <w:tcPr>
            <w:tcW w:w="2835"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Всего муниципальная программа:</w:t>
            </w:r>
          </w:p>
        </w:tc>
        <w:tc>
          <w:tcPr>
            <w:tcW w:w="1134"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13 036,640</w:t>
            </w:r>
          </w:p>
        </w:tc>
        <w:tc>
          <w:tcPr>
            <w:tcW w:w="1418"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5 962,150</w:t>
            </w:r>
          </w:p>
        </w:tc>
        <w:tc>
          <w:tcPr>
            <w:tcW w:w="1276"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4 893,950</w:t>
            </w:r>
          </w:p>
        </w:tc>
        <w:tc>
          <w:tcPr>
            <w:tcW w:w="1275"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4 893,950</w:t>
            </w:r>
          </w:p>
        </w:tc>
        <w:tc>
          <w:tcPr>
            <w:tcW w:w="1134"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3 929,150</w:t>
            </w:r>
          </w:p>
        </w:tc>
        <w:tc>
          <w:tcPr>
            <w:tcW w:w="1134"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32 715,840</w:t>
            </w:r>
          </w:p>
        </w:tc>
      </w:tr>
      <w:tr w:rsidR="002549C3" w:rsidRPr="002F1C30" w:rsidTr="00F44FD0">
        <w:trPr>
          <w:trHeight w:val="1975"/>
        </w:trPr>
        <w:tc>
          <w:tcPr>
            <w:tcW w:w="2835"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Подпрограмма 1 «Поддержка общественного сектора и обеспечение информационной открытости органов местного самоуправления Конаковского муниципального округа»</w:t>
            </w:r>
          </w:p>
        </w:tc>
        <w:tc>
          <w:tcPr>
            <w:tcW w:w="1134"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13 036,640</w:t>
            </w:r>
          </w:p>
        </w:tc>
        <w:tc>
          <w:tcPr>
            <w:tcW w:w="1418"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5 962,150</w:t>
            </w:r>
          </w:p>
        </w:tc>
        <w:tc>
          <w:tcPr>
            <w:tcW w:w="1276"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4 893,950</w:t>
            </w:r>
          </w:p>
        </w:tc>
        <w:tc>
          <w:tcPr>
            <w:tcW w:w="1275"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4 893,950</w:t>
            </w:r>
          </w:p>
        </w:tc>
        <w:tc>
          <w:tcPr>
            <w:tcW w:w="1134"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3 929,150</w:t>
            </w:r>
          </w:p>
        </w:tc>
        <w:tc>
          <w:tcPr>
            <w:tcW w:w="1134"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32 715,840</w:t>
            </w:r>
          </w:p>
        </w:tc>
      </w:tr>
      <w:tr w:rsidR="002549C3" w:rsidRPr="00F36CD3" w:rsidTr="00F44FD0">
        <w:trPr>
          <w:trHeight w:val="1226"/>
        </w:trPr>
        <w:tc>
          <w:tcPr>
            <w:tcW w:w="2835"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Задача 1 «Содействие развитию институтов гражданского общества в Конаковском муниципальном округе»</w:t>
            </w:r>
          </w:p>
        </w:tc>
        <w:tc>
          <w:tcPr>
            <w:tcW w:w="1134"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824,200</w:t>
            </w:r>
          </w:p>
        </w:tc>
        <w:tc>
          <w:tcPr>
            <w:tcW w:w="1418"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979,880</w:t>
            </w:r>
          </w:p>
        </w:tc>
        <w:tc>
          <w:tcPr>
            <w:tcW w:w="1276"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979,880</w:t>
            </w:r>
          </w:p>
        </w:tc>
        <w:tc>
          <w:tcPr>
            <w:tcW w:w="1275"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979,880</w:t>
            </w:r>
          </w:p>
        </w:tc>
        <w:tc>
          <w:tcPr>
            <w:tcW w:w="1134"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979,880</w:t>
            </w:r>
          </w:p>
        </w:tc>
        <w:tc>
          <w:tcPr>
            <w:tcW w:w="1134"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4 743,720</w:t>
            </w:r>
          </w:p>
        </w:tc>
      </w:tr>
      <w:tr w:rsidR="002549C3" w:rsidRPr="00F36CD3" w:rsidTr="00F44FD0">
        <w:trPr>
          <w:trHeight w:val="2633"/>
        </w:trPr>
        <w:tc>
          <w:tcPr>
            <w:tcW w:w="2835"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Задача 2 «Информирование населения о деятельности  органов местного самоуправления и основных направлениях социально-экономического развития Конаковского муниципального округа через электронные и печатные средства массовой информации»</w:t>
            </w:r>
          </w:p>
        </w:tc>
        <w:tc>
          <w:tcPr>
            <w:tcW w:w="1134"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4 686,648</w:t>
            </w:r>
          </w:p>
        </w:tc>
        <w:tc>
          <w:tcPr>
            <w:tcW w:w="1418"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4 982,270</w:t>
            </w:r>
          </w:p>
        </w:tc>
        <w:tc>
          <w:tcPr>
            <w:tcW w:w="1276"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3 914,070</w:t>
            </w:r>
          </w:p>
        </w:tc>
        <w:tc>
          <w:tcPr>
            <w:tcW w:w="1275"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3 914,070</w:t>
            </w:r>
          </w:p>
        </w:tc>
        <w:tc>
          <w:tcPr>
            <w:tcW w:w="1134"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2 949,270</w:t>
            </w:r>
          </w:p>
        </w:tc>
        <w:tc>
          <w:tcPr>
            <w:tcW w:w="1134"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20 446,328</w:t>
            </w:r>
          </w:p>
        </w:tc>
      </w:tr>
      <w:tr w:rsidR="002549C3" w:rsidRPr="00F36CD3" w:rsidTr="00F44FD0">
        <w:trPr>
          <w:trHeight w:val="2633"/>
        </w:trPr>
        <w:tc>
          <w:tcPr>
            <w:tcW w:w="2835"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lastRenderedPageBreak/>
              <w:t>Задача 3 «Содействие развитию проектов поддержки местных инициатив»</w:t>
            </w:r>
          </w:p>
        </w:tc>
        <w:tc>
          <w:tcPr>
            <w:tcW w:w="1134"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7 525,792</w:t>
            </w:r>
          </w:p>
        </w:tc>
        <w:tc>
          <w:tcPr>
            <w:tcW w:w="1418"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w:t>
            </w:r>
          </w:p>
        </w:tc>
        <w:tc>
          <w:tcPr>
            <w:tcW w:w="1276"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w:t>
            </w:r>
          </w:p>
        </w:tc>
        <w:tc>
          <w:tcPr>
            <w:tcW w:w="1275"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w:t>
            </w:r>
          </w:p>
        </w:tc>
        <w:tc>
          <w:tcPr>
            <w:tcW w:w="1134"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w:t>
            </w:r>
          </w:p>
        </w:tc>
        <w:tc>
          <w:tcPr>
            <w:tcW w:w="1134" w:type="dxa"/>
            <w:shd w:val="clear" w:color="auto" w:fill="auto"/>
            <w:vAlign w:val="center"/>
            <w:hideMark/>
          </w:tcPr>
          <w:p w:rsidR="002549C3" w:rsidRPr="00EC07C2" w:rsidRDefault="002549C3" w:rsidP="00F62C61">
            <w:pPr>
              <w:jc w:val="center"/>
              <w:rPr>
                <w:rFonts w:ascii="Times New Roman" w:eastAsia="Times New Roman" w:hAnsi="Times New Roman" w:cs="Times New Roman"/>
                <w:sz w:val="20"/>
                <w:szCs w:val="20"/>
              </w:rPr>
            </w:pPr>
            <w:r w:rsidRPr="00EC07C2">
              <w:rPr>
                <w:rFonts w:ascii="Times New Roman" w:eastAsia="Times New Roman" w:hAnsi="Times New Roman" w:cs="Times New Roman"/>
                <w:sz w:val="20"/>
                <w:szCs w:val="20"/>
              </w:rPr>
              <w:t>7 525,792</w:t>
            </w:r>
          </w:p>
        </w:tc>
      </w:tr>
    </w:tbl>
    <w:p w:rsidR="002549C3" w:rsidRPr="00B8586F" w:rsidRDefault="002549C3" w:rsidP="002549C3">
      <w:pPr>
        <w:jc w:val="right"/>
        <w:rPr>
          <w:sz w:val="28"/>
          <w:szCs w:val="28"/>
        </w:rPr>
      </w:pPr>
      <w:r w:rsidRPr="00B8586F">
        <w:rPr>
          <w:sz w:val="28"/>
          <w:szCs w:val="28"/>
        </w:rPr>
        <w:t>».</w:t>
      </w:r>
    </w:p>
    <w:p w:rsidR="00A10677" w:rsidRDefault="00A10677" w:rsidP="003C6C52">
      <w:pPr>
        <w:spacing w:line="240" w:lineRule="auto"/>
        <w:contextualSpacing/>
        <w:jc w:val="both"/>
        <w:outlineLvl w:val="0"/>
        <w:rPr>
          <w:rFonts w:ascii="Times New Roman" w:eastAsia="Times New Roman" w:hAnsi="Times New Roman" w:cs="Times New Roman"/>
          <w:sz w:val="28"/>
          <w:szCs w:val="28"/>
        </w:rPr>
      </w:pPr>
    </w:p>
    <w:p w:rsidR="00A10677" w:rsidRDefault="00A10677"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3C6C52">
      <w:pPr>
        <w:spacing w:line="240" w:lineRule="auto"/>
        <w:contextualSpacing/>
        <w:jc w:val="both"/>
        <w:outlineLvl w:val="0"/>
        <w:rPr>
          <w:rFonts w:ascii="Times New Roman" w:eastAsia="Times New Roman" w:hAnsi="Times New Roman" w:cs="Times New Roman"/>
          <w:sz w:val="28"/>
          <w:szCs w:val="28"/>
        </w:rPr>
      </w:pPr>
    </w:p>
    <w:p w:rsidR="001035B9" w:rsidRDefault="001035B9" w:rsidP="00FF327F">
      <w:pPr>
        <w:spacing w:after="0" w:line="240" w:lineRule="auto"/>
        <w:rPr>
          <w:rFonts w:ascii="Times New Roman" w:eastAsia="Times New Roman" w:hAnsi="Times New Roman" w:cs="Times New Roman"/>
          <w:color w:val="000000"/>
          <w:sz w:val="24"/>
          <w:szCs w:val="24"/>
        </w:rPr>
        <w:sectPr w:rsidR="001035B9" w:rsidSect="00F44FD0">
          <w:pgSz w:w="11906" w:h="16838"/>
          <w:pgMar w:top="851" w:right="851" w:bottom="1134" w:left="1701" w:header="709" w:footer="709" w:gutter="0"/>
          <w:cols w:space="708"/>
          <w:docGrid w:linePitch="360"/>
        </w:sectPr>
      </w:pPr>
      <w:bookmarkStart w:id="0" w:name="RANGE!A3:AM63"/>
    </w:p>
    <w:tbl>
      <w:tblPr>
        <w:tblW w:w="15168" w:type="dxa"/>
        <w:tblInd w:w="108" w:type="dxa"/>
        <w:tblLayout w:type="fixed"/>
        <w:tblLook w:val="04A0"/>
      </w:tblPr>
      <w:tblGrid>
        <w:gridCol w:w="297"/>
        <w:gridCol w:w="141"/>
        <w:gridCol w:w="130"/>
        <w:gridCol w:w="281"/>
        <w:gridCol w:w="3"/>
        <w:gridCol w:w="53"/>
        <w:gridCol w:w="230"/>
        <w:gridCol w:w="6"/>
        <w:gridCol w:w="230"/>
        <w:gridCol w:w="45"/>
        <w:gridCol w:w="3"/>
        <w:gridCol w:w="283"/>
        <w:gridCol w:w="21"/>
        <w:gridCol w:w="236"/>
        <w:gridCol w:w="24"/>
        <w:gridCol w:w="3"/>
        <w:gridCol w:w="79"/>
        <w:gridCol w:w="201"/>
        <w:gridCol w:w="3"/>
        <w:gridCol w:w="245"/>
        <w:gridCol w:w="36"/>
        <w:gridCol w:w="3"/>
        <w:gridCol w:w="197"/>
        <w:gridCol w:w="83"/>
        <w:gridCol w:w="3"/>
        <w:gridCol w:w="169"/>
        <w:gridCol w:w="112"/>
        <w:gridCol w:w="3"/>
        <w:gridCol w:w="212"/>
        <w:gridCol w:w="68"/>
        <w:gridCol w:w="3"/>
        <w:gridCol w:w="256"/>
        <w:gridCol w:w="25"/>
        <w:gridCol w:w="3"/>
        <w:gridCol w:w="280"/>
        <w:gridCol w:w="3"/>
        <w:gridCol w:w="65"/>
        <w:gridCol w:w="216"/>
        <w:gridCol w:w="3"/>
        <w:gridCol w:w="157"/>
        <w:gridCol w:w="123"/>
        <w:gridCol w:w="3"/>
        <w:gridCol w:w="250"/>
        <w:gridCol w:w="31"/>
        <w:gridCol w:w="3"/>
        <w:gridCol w:w="283"/>
        <w:gridCol w:w="59"/>
        <w:gridCol w:w="225"/>
        <w:gridCol w:w="151"/>
        <w:gridCol w:w="129"/>
        <w:gridCol w:w="3"/>
        <w:gridCol w:w="244"/>
        <w:gridCol w:w="40"/>
        <w:gridCol w:w="280"/>
        <w:gridCol w:w="3"/>
        <w:gridCol w:w="53"/>
        <w:gridCol w:w="228"/>
        <w:gridCol w:w="3"/>
        <w:gridCol w:w="145"/>
        <w:gridCol w:w="376"/>
        <w:gridCol w:w="376"/>
        <w:gridCol w:w="376"/>
        <w:gridCol w:w="378"/>
        <w:gridCol w:w="387"/>
        <w:gridCol w:w="227"/>
        <w:gridCol w:w="3"/>
        <w:gridCol w:w="72"/>
        <w:gridCol w:w="493"/>
        <w:gridCol w:w="2"/>
        <w:gridCol w:w="138"/>
        <w:gridCol w:w="710"/>
        <w:gridCol w:w="2"/>
        <w:gridCol w:w="676"/>
        <w:gridCol w:w="173"/>
        <w:gridCol w:w="2"/>
        <w:gridCol w:w="61"/>
        <w:gridCol w:w="788"/>
        <w:gridCol w:w="2"/>
        <w:gridCol w:w="61"/>
        <w:gridCol w:w="709"/>
        <w:gridCol w:w="79"/>
        <w:gridCol w:w="1"/>
        <w:gridCol w:w="849"/>
        <w:gridCol w:w="2"/>
        <w:gridCol w:w="61"/>
        <w:gridCol w:w="646"/>
        <w:gridCol w:w="142"/>
        <w:gridCol w:w="127"/>
        <w:gridCol w:w="14"/>
        <w:gridCol w:w="142"/>
        <w:gridCol w:w="142"/>
        <w:gridCol w:w="80"/>
        <w:gridCol w:w="204"/>
      </w:tblGrid>
      <w:tr w:rsidR="001035B9" w:rsidRPr="00105CF4" w:rsidTr="00FF327F">
        <w:trPr>
          <w:gridAfter w:val="2"/>
          <w:wAfter w:w="284" w:type="dxa"/>
          <w:trHeight w:val="465"/>
        </w:trPr>
        <w:tc>
          <w:tcPr>
            <w:tcW w:w="438" w:type="dxa"/>
            <w:gridSpan w:val="2"/>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lastRenderedPageBreak/>
              <w:t> </w:t>
            </w:r>
            <w:bookmarkEnd w:id="0"/>
          </w:p>
        </w:tc>
        <w:tc>
          <w:tcPr>
            <w:tcW w:w="467" w:type="dxa"/>
            <w:gridSpan w:val="4"/>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466"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52" w:type="dxa"/>
            <w:gridSpan w:val="4"/>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42" w:type="dxa"/>
            <w:gridSpan w:val="4"/>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449"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491" w:type="dxa"/>
            <w:gridSpan w:val="6"/>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27"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27"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76" w:type="dxa"/>
            <w:gridSpan w:val="5"/>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76"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76"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76" w:type="dxa"/>
            <w:gridSpan w:val="4"/>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76" w:type="dxa"/>
            <w:gridSpan w:val="2"/>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76"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76" w:type="dxa"/>
            <w:gridSpan w:val="4"/>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76"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76" w:type="dxa"/>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76" w:type="dxa"/>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76" w:type="dxa"/>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78" w:type="dxa"/>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87" w:type="dxa"/>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02"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633"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sz w:val="24"/>
                <w:szCs w:val="24"/>
              </w:rPr>
            </w:pPr>
            <w:r w:rsidRPr="00105CF4">
              <w:rPr>
                <w:rFonts w:ascii="Times New Roman" w:eastAsia="Times New Roman" w:hAnsi="Times New Roman" w:cs="Times New Roman"/>
                <w:sz w:val="24"/>
                <w:szCs w:val="24"/>
              </w:rPr>
              <w:t> </w:t>
            </w:r>
          </w:p>
        </w:tc>
        <w:tc>
          <w:tcPr>
            <w:tcW w:w="710" w:type="dxa"/>
            <w:tcBorders>
              <w:top w:val="nil"/>
              <w:left w:val="nil"/>
              <w:bottom w:val="nil"/>
              <w:right w:val="nil"/>
            </w:tcBorders>
            <w:shd w:val="clear" w:color="000000" w:fill="FFFFFF"/>
            <w:hideMark/>
          </w:tcPr>
          <w:p w:rsidR="001035B9" w:rsidRPr="00105CF4" w:rsidRDefault="001035B9" w:rsidP="00FF327F">
            <w:pPr>
              <w:spacing w:after="0" w:line="240" w:lineRule="auto"/>
              <w:jc w:val="center"/>
              <w:rPr>
                <w:rFonts w:ascii="Times New Roman" w:eastAsia="Times New Roman" w:hAnsi="Times New Roman" w:cs="Times New Roman"/>
                <w:sz w:val="24"/>
                <w:szCs w:val="24"/>
              </w:rPr>
            </w:pPr>
            <w:r w:rsidRPr="00105CF4">
              <w:rPr>
                <w:rFonts w:ascii="Times New Roman" w:eastAsia="Times New Roman" w:hAnsi="Times New Roman" w:cs="Times New Roman"/>
                <w:sz w:val="24"/>
                <w:szCs w:val="24"/>
              </w:rPr>
              <w:t> </w:t>
            </w:r>
          </w:p>
        </w:tc>
        <w:tc>
          <w:tcPr>
            <w:tcW w:w="678" w:type="dxa"/>
            <w:gridSpan w:val="2"/>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sz w:val="24"/>
                <w:szCs w:val="24"/>
              </w:rPr>
            </w:pPr>
            <w:r w:rsidRPr="00105CF4">
              <w:rPr>
                <w:rFonts w:ascii="Times New Roman" w:eastAsia="Times New Roman" w:hAnsi="Times New Roman" w:cs="Times New Roman"/>
                <w:sz w:val="24"/>
                <w:szCs w:val="24"/>
              </w:rPr>
              <w:t> </w:t>
            </w:r>
          </w:p>
        </w:tc>
        <w:tc>
          <w:tcPr>
            <w:tcW w:w="236"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sz w:val="24"/>
                <w:szCs w:val="24"/>
              </w:rPr>
            </w:pPr>
            <w:r w:rsidRPr="00105CF4">
              <w:rPr>
                <w:rFonts w:ascii="Times New Roman" w:eastAsia="Times New Roman" w:hAnsi="Times New Roman" w:cs="Times New Roman"/>
                <w:sz w:val="24"/>
                <w:szCs w:val="24"/>
              </w:rPr>
              <w:t> </w:t>
            </w:r>
          </w:p>
        </w:tc>
        <w:tc>
          <w:tcPr>
            <w:tcW w:w="3765" w:type="dxa"/>
            <w:gridSpan w:val="15"/>
            <w:tcBorders>
              <w:top w:val="nil"/>
              <w:left w:val="nil"/>
              <w:bottom w:val="nil"/>
              <w:right w:val="nil"/>
            </w:tcBorders>
            <w:shd w:val="clear" w:color="000000" w:fill="FFFFFF"/>
            <w:hideMark/>
          </w:tcPr>
          <w:p w:rsidR="001035B9" w:rsidRPr="00423F63" w:rsidRDefault="001035B9" w:rsidP="00FF327F">
            <w:pPr>
              <w:spacing w:after="0" w:line="240" w:lineRule="auto"/>
              <w:jc w:val="right"/>
              <w:rPr>
                <w:rFonts w:ascii="Times New Roman" w:eastAsia="Times New Roman" w:hAnsi="Times New Roman" w:cs="Times New Roman"/>
                <w:sz w:val="28"/>
                <w:szCs w:val="28"/>
              </w:rPr>
            </w:pPr>
            <w:r w:rsidRPr="00423F63">
              <w:rPr>
                <w:rFonts w:ascii="Times New Roman" w:eastAsia="Times New Roman" w:hAnsi="Times New Roman" w:cs="Times New Roman"/>
                <w:sz w:val="28"/>
                <w:szCs w:val="28"/>
              </w:rPr>
              <w:t>Приложение №4</w:t>
            </w:r>
          </w:p>
          <w:p w:rsidR="001035B9" w:rsidRPr="00423F63" w:rsidRDefault="001035B9" w:rsidP="00FF327F">
            <w:pPr>
              <w:spacing w:after="0" w:line="240" w:lineRule="auto"/>
              <w:jc w:val="right"/>
              <w:rPr>
                <w:rFonts w:ascii="Times New Roman" w:eastAsia="Times New Roman" w:hAnsi="Times New Roman" w:cs="Times New Roman"/>
                <w:sz w:val="28"/>
                <w:szCs w:val="28"/>
              </w:rPr>
            </w:pPr>
            <w:r w:rsidRPr="00423F63">
              <w:rPr>
                <w:rFonts w:ascii="Times New Roman" w:eastAsia="Times New Roman" w:hAnsi="Times New Roman" w:cs="Times New Roman"/>
                <w:sz w:val="28"/>
                <w:szCs w:val="28"/>
              </w:rPr>
              <w:t>к  Постановлению Администрации</w:t>
            </w:r>
          </w:p>
          <w:p w:rsidR="001035B9" w:rsidRPr="00423F63" w:rsidRDefault="001035B9" w:rsidP="00FF327F">
            <w:pPr>
              <w:spacing w:after="0" w:line="240" w:lineRule="auto"/>
              <w:jc w:val="right"/>
              <w:rPr>
                <w:rFonts w:ascii="Times New Roman" w:eastAsia="Times New Roman" w:hAnsi="Times New Roman" w:cs="Times New Roman"/>
                <w:sz w:val="28"/>
                <w:szCs w:val="28"/>
              </w:rPr>
            </w:pPr>
            <w:r w:rsidRPr="00423F63">
              <w:rPr>
                <w:rFonts w:ascii="Times New Roman" w:eastAsia="Times New Roman" w:hAnsi="Times New Roman" w:cs="Times New Roman"/>
                <w:sz w:val="28"/>
                <w:szCs w:val="28"/>
              </w:rPr>
              <w:t xml:space="preserve"> Конаковского муниципального округа </w:t>
            </w:r>
          </w:p>
          <w:p w:rsidR="001035B9" w:rsidRDefault="001035B9" w:rsidP="00FF327F">
            <w:pPr>
              <w:spacing w:after="0" w:line="240" w:lineRule="auto"/>
              <w:jc w:val="right"/>
              <w:rPr>
                <w:rFonts w:ascii="Times New Roman" w:eastAsia="Times New Roman" w:hAnsi="Times New Roman" w:cs="Times New Roman"/>
                <w:sz w:val="28"/>
                <w:szCs w:val="28"/>
              </w:rPr>
            </w:pPr>
            <w:r w:rsidRPr="00423F63">
              <w:rPr>
                <w:rFonts w:ascii="Times New Roman" w:eastAsia="Times New Roman" w:hAnsi="Times New Roman" w:cs="Times New Roman"/>
                <w:sz w:val="28"/>
                <w:szCs w:val="28"/>
              </w:rPr>
              <w:t>от ___.___.2025  №_________</w:t>
            </w:r>
          </w:p>
          <w:p w:rsidR="001035B9" w:rsidRDefault="001035B9" w:rsidP="00FF327F">
            <w:pPr>
              <w:spacing w:after="0" w:line="240" w:lineRule="auto"/>
              <w:jc w:val="right"/>
              <w:rPr>
                <w:rFonts w:ascii="Times New Roman" w:eastAsia="Times New Roman" w:hAnsi="Times New Roman" w:cs="Times New Roman"/>
                <w:sz w:val="28"/>
                <w:szCs w:val="28"/>
              </w:rPr>
            </w:pPr>
          </w:p>
          <w:p w:rsidR="001035B9" w:rsidRDefault="001035B9" w:rsidP="00FF327F">
            <w:pPr>
              <w:spacing w:after="0" w:line="240" w:lineRule="auto"/>
              <w:jc w:val="right"/>
              <w:rPr>
                <w:rFonts w:ascii="Times New Roman" w:eastAsia="Times New Roman" w:hAnsi="Times New Roman" w:cs="Times New Roman"/>
                <w:sz w:val="28"/>
                <w:szCs w:val="28"/>
              </w:rPr>
            </w:pPr>
          </w:p>
          <w:p w:rsidR="001035B9" w:rsidRPr="00105CF4" w:rsidRDefault="001035B9" w:rsidP="00FF327F">
            <w:pPr>
              <w:spacing w:after="0" w:line="240" w:lineRule="auto"/>
              <w:jc w:val="right"/>
              <w:rPr>
                <w:rFonts w:ascii="Times New Roman" w:eastAsia="Times New Roman" w:hAnsi="Times New Roman" w:cs="Times New Roman"/>
                <w:sz w:val="28"/>
                <w:szCs w:val="28"/>
              </w:rPr>
            </w:pPr>
            <w:r w:rsidRPr="00105CF4">
              <w:rPr>
                <w:rFonts w:ascii="Times New Roman" w:eastAsia="Times New Roman" w:hAnsi="Times New Roman" w:cs="Times New Roman"/>
                <w:sz w:val="28"/>
                <w:szCs w:val="28"/>
              </w:rPr>
              <w:t xml:space="preserve">"Приложение к муниципальной  программе </w:t>
            </w:r>
          </w:p>
        </w:tc>
      </w:tr>
      <w:tr w:rsidR="001035B9" w:rsidRPr="00105CF4" w:rsidTr="00FF327F">
        <w:trPr>
          <w:gridAfter w:val="1"/>
          <w:wAfter w:w="204" w:type="dxa"/>
          <w:trHeight w:val="60"/>
        </w:trPr>
        <w:tc>
          <w:tcPr>
            <w:tcW w:w="438" w:type="dxa"/>
            <w:gridSpan w:val="2"/>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467" w:type="dxa"/>
            <w:gridSpan w:val="4"/>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466"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52" w:type="dxa"/>
            <w:gridSpan w:val="4"/>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42" w:type="dxa"/>
            <w:gridSpan w:val="4"/>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449"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491" w:type="dxa"/>
            <w:gridSpan w:val="6"/>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27"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27"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76" w:type="dxa"/>
            <w:gridSpan w:val="5"/>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76"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76"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76" w:type="dxa"/>
            <w:gridSpan w:val="4"/>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76" w:type="dxa"/>
            <w:gridSpan w:val="2"/>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76"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76" w:type="dxa"/>
            <w:gridSpan w:val="4"/>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76"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76" w:type="dxa"/>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76" w:type="dxa"/>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76" w:type="dxa"/>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78" w:type="dxa"/>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87" w:type="dxa"/>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302"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633"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sz w:val="24"/>
                <w:szCs w:val="24"/>
              </w:rPr>
            </w:pPr>
            <w:r w:rsidRPr="00105CF4">
              <w:rPr>
                <w:rFonts w:ascii="Times New Roman" w:eastAsia="Times New Roman" w:hAnsi="Times New Roman" w:cs="Times New Roman"/>
                <w:sz w:val="24"/>
                <w:szCs w:val="24"/>
              </w:rPr>
              <w:t> </w:t>
            </w:r>
          </w:p>
        </w:tc>
        <w:tc>
          <w:tcPr>
            <w:tcW w:w="710" w:type="dxa"/>
            <w:tcBorders>
              <w:top w:val="nil"/>
              <w:left w:val="nil"/>
              <w:bottom w:val="nil"/>
              <w:right w:val="nil"/>
            </w:tcBorders>
            <w:shd w:val="clear" w:color="000000" w:fill="FFFFFF"/>
            <w:hideMark/>
          </w:tcPr>
          <w:p w:rsidR="001035B9" w:rsidRPr="00105CF4" w:rsidRDefault="001035B9" w:rsidP="00FF327F">
            <w:pPr>
              <w:spacing w:after="0" w:line="240" w:lineRule="auto"/>
              <w:jc w:val="center"/>
              <w:rPr>
                <w:rFonts w:ascii="Times New Roman" w:eastAsia="Times New Roman" w:hAnsi="Times New Roman" w:cs="Times New Roman"/>
                <w:sz w:val="24"/>
                <w:szCs w:val="24"/>
              </w:rPr>
            </w:pPr>
            <w:r w:rsidRPr="00105CF4">
              <w:rPr>
                <w:rFonts w:ascii="Times New Roman" w:eastAsia="Times New Roman" w:hAnsi="Times New Roman" w:cs="Times New Roman"/>
                <w:sz w:val="24"/>
                <w:szCs w:val="24"/>
              </w:rPr>
              <w:t> </w:t>
            </w:r>
          </w:p>
        </w:tc>
        <w:tc>
          <w:tcPr>
            <w:tcW w:w="678" w:type="dxa"/>
            <w:gridSpan w:val="2"/>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sz w:val="24"/>
                <w:szCs w:val="24"/>
              </w:rPr>
            </w:pPr>
            <w:r w:rsidRPr="00105CF4">
              <w:rPr>
                <w:rFonts w:ascii="Times New Roman" w:eastAsia="Times New Roman" w:hAnsi="Times New Roman" w:cs="Times New Roman"/>
                <w:sz w:val="24"/>
                <w:szCs w:val="24"/>
              </w:rPr>
              <w:t> </w:t>
            </w:r>
          </w:p>
        </w:tc>
        <w:tc>
          <w:tcPr>
            <w:tcW w:w="236"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sz w:val="24"/>
                <w:szCs w:val="24"/>
              </w:rPr>
            </w:pPr>
            <w:r w:rsidRPr="00105CF4">
              <w:rPr>
                <w:rFonts w:ascii="Times New Roman" w:eastAsia="Times New Roman" w:hAnsi="Times New Roman" w:cs="Times New Roman"/>
                <w:sz w:val="24"/>
                <w:szCs w:val="24"/>
              </w:rPr>
              <w:t> </w:t>
            </w:r>
          </w:p>
        </w:tc>
        <w:tc>
          <w:tcPr>
            <w:tcW w:w="851"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sz w:val="24"/>
                <w:szCs w:val="24"/>
              </w:rPr>
            </w:pPr>
            <w:r w:rsidRPr="00105CF4">
              <w:rPr>
                <w:rFonts w:ascii="Times New Roman" w:eastAsia="Times New Roman" w:hAnsi="Times New Roman" w:cs="Times New Roman"/>
                <w:sz w:val="24"/>
                <w:szCs w:val="24"/>
              </w:rPr>
              <w:t> </w:t>
            </w:r>
          </w:p>
        </w:tc>
        <w:tc>
          <w:tcPr>
            <w:tcW w:w="709" w:type="dxa"/>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sz w:val="24"/>
                <w:szCs w:val="24"/>
              </w:rPr>
            </w:pPr>
            <w:r w:rsidRPr="00105CF4">
              <w:rPr>
                <w:rFonts w:ascii="Times New Roman" w:eastAsia="Times New Roman" w:hAnsi="Times New Roman" w:cs="Times New Roman"/>
                <w:sz w:val="24"/>
                <w:szCs w:val="24"/>
              </w:rPr>
              <w:t> </w:t>
            </w:r>
          </w:p>
        </w:tc>
        <w:tc>
          <w:tcPr>
            <w:tcW w:w="992" w:type="dxa"/>
            <w:gridSpan w:val="5"/>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sz w:val="24"/>
                <w:szCs w:val="24"/>
              </w:rPr>
            </w:pPr>
            <w:r w:rsidRPr="00105CF4">
              <w:rPr>
                <w:rFonts w:ascii="Times New Roman" w:eastAsia="Times New Roman" w:hAnsi="Times New Roman" w:cs="Times New Roman"/>
                <w:sz w:val="24"/>
                <w:szCs w:val="24"/>
              </w:rPr>
              <w:t> </w:t>
            </w:r>
          </w:p>
        </w:tc>
        <w:tc>
          <w:tcPr>
            <w:tcW w:w="915" w:type="dxa"/>
            <w:gridSpan w:val="3"/>
            <w:tcBorders>
              <w:top w:val="nil"/>
              <w:left w:val="nil"/>
              <w:bottom w:val="nil"/>
              <w:right w:val="nil"/>
            </w:tcBorders>
            <w:shd w:val="clear" w:color="000000" w:fill="FFFFFF"/>
            <w:vAlign w:val="center"/>
            <w:hideMark/>
          </w:tcPr>
          <w:p w:rsidR="001035B9" w:rsidRPr="00105CF4" w:rsidRDefault="001035B9" w:rsidP="00FF327F">
            <w:pPr>
              <w:spacing w:after="0" w:line="240" w:lineRule="auto"/>
              <w:jc w:val="right"/>
              <w:rPr>
                <w:rFonts w:ascii="Times New Roman" w:eastAsia="Times New Roman" w:hAnsi="Times New Roman" w:cs="Times New Roman"/>
                <w:sz w:val="24"/>
                <w:szCs w:val="24"/>
              </w:rPr>
            </w:pPr>
            <w:r w:rsidRPr="00105CF4">
              <w:rPr>
                <w:rFonts w:ascii="Times New Roman" w:eastAsia="Times New Roman" w:hAnsi="Times New Roman" w:cs="Times New Roman"/>
                <w:sz w:val="24"/>
                <w:szCs w:val="24"/>
              </w:rPr>
              <w:t> </w:t>
            </w:r>
          </w:p>
        </w:tc>
        <w:tc>
          <w:tcPr>
            <w:tcW w:w="378" w:type="dxa"/>
            <w:gridSpan w:val="4"/>
            <w:tcBorders>
              <w:top w:val="nil"/>
              <w:left w:val="nil"/>
              <w:bottom w:val="nil"/>
              <w:right w:val="nil"/>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24"/>
                <w:szCs w:val="24"/>
              </w:rPr>
            </w:pPr>
            <w:r w:rsidRPr="00105CF4">
              <w:rPr>
                <w:rFonts w:ascii="Times New Roman" w:eastAsia="Times New Roman" w:hAnsi="Times New Roman" w:cs="Times New Roman"/>
                <w:sz w:val="24"/>
                <w:szCs w:val="24"/>
              </w:rPr>
              <w:t> </w:t>
            </w:r>
          </w:p>
        </w:tc>
      </w:tr>
      <w:tr w:rsidR="001035B9" w:rsidRPr="00105CF4" w:rsidTr="00FF327F">
        <w:trPr>
          <w:gridAfter w:val="4"/>
          <w:wAfter w:w="568" w:type="dxa"/>
          <w:trHeight w:val="405"/>
        </w:trPr>
        <w:tc>
          <w:tcPr>
            <w:tcW w:w="13608" w:type="dxa"/>
            <w:gridSpan w:val="83"/>
            <w:tcBorders>
              <w:top w:val="nil"/>
              <w:left w:val="nil"/>
              <w:bottom w:val="nil"/>
              <w:right w:val="nil"/>
            </w:tcBorders>
            <w:shd w:val="clear" w:color="000000" w:fill="FFFFFF"/>
            <w:vAlign w:val="center"/>
            <w:hideMark/>
          </w:tcPr>
          <w:p w:rsidR="001035B9" w:rsidRDefault="001035B9" w:rsidP="00FF327F">
            <w:pPr>
              <w:spacing w:after="0" w:line="240" w:lineRule="auto"/>
              <w:jc w:val="center"/>
              <w:rPr>
                <w:rFonts w:ascii="Times New Roman" w:eastAsia="Times New Roman" w:hAnsi="Times New Roman" w:cs="Times New Roman"/>
                <w:color w:val="000000"/>
                <w:sz w:val="28"/>
                <w:szCs w:val="28"/>
              </w:rPr>
            </w:pPr>
            <w:r w:rsidRPr="00105CF4">
              <w:rPr>
                <w:rFonts w:ascii="Times New Roman" w:eastAsia="Times New Roman" w:hAnsi="Times New Roman" w:cs="Times New Roman"/>
                <w:color w:val="000000"/>
                <w:sz w:val="28"/>
                <w:szCs w:val="28"/>
              </w:rPr>
              <w:t xml:space="preserve">Характеристика  муниципальной программы </w:t>
            </w:r>
          </w:p>
          <w:p w:rsidR="001035B9" w:rsidRPr="00105CF4" w:rsidRDefault="001035B9" w:rsidP="00FF327F">
            <w:pPr>
              <w:spacing w:after="0" w:line="240" w:lineRule="auto"/>
              <w:jc w:val="center"/>
              <w:rPr>
                <w:rFonts w:ascii="Times New Roman" w:eastAsia="Times New Roman" w:hAnsi="Times New Roman" w:cs="Times New Roman"/>
                <w:color w:val="000000"/>
                <w:sz w:val="28"/>
                <w:szCs w:val="28"/>
              </w:rPr>
            </w:pPr>
          </w:p>
        </w:tc>
        <w:tc>
          <w:tcPr>
            <w:tcW w:w="992" w:type="dxa"/>
            <w:gridSpan w:val="6"/>
            <w:tcBorders>
              <w:top w:val="nil"/>
              <w:left w:val="nil"/>
              <w:bottom w:val="nil"/>
              <w:right w:val="nil"/>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24"/>
                <w:szCs w:val="24"/>
              </w:rPr>
            </w:pPr>
            <w:r w:rsidRPr="00105CF4">
              <w:rPr>
                <w:rFonts w:ascii="Times New Roman" w:eastAsia="Times New Roman" w:hAnsi="Times New Roman" w:cs="Times New Roman"/>
                <w:sz w:val="24"/>
                <w:szCs w:val="24"/>
              </w:rPr>
              <w:t> </w:t>
            </w:r>
          </w:p>
        </w:tc>
      </w:tr>
      <w:tr w:rsidR="001035B9" w:rsidRPr="00244B09" w:rsidTr="00FF327F">
        <w:trPr>
          <w:trHeight w:val="330"/>
        </w:trPr>
        <w:tc>
          <w:tcPr>
            <w:tcW w:w="14742" w:type="dxa"/>
            <w:gridSpan w:val="90"/>
            <w:tcBorders>
              <w:top w:val="nil"/>
              <w:left w:val="nil"/>
              <w:bottom w:val="nil"/>
              <w:right w:val="nil"/>
            </w:tcBorders>
            <w:shd w:val="clear" w:color="000000" w:fill="FFFFFF"/>
            <w:vAlign w:val="center"/>
            <w:hideMark/>
          </w:tcPr>
          <w:p w:rsidR="001035B9" w:rsidRDefault="001035B9" w:rsidP="00FF327F">
            <w:pPr>
              <w:spacing w:after="0" w:line="240" w:lineRule="auto"/>
              <w:jc w:val="center"/>
              <w:rPr>
                <w:rFonts w:ascii="Times New Roman" w:eastAsia="Times New Roman" w:hAnsi="Times New Roman" w:cs="Times New Roman"/>
                <w:color w:val="000000"/>
                <w:sz w:val="28"/>
                <w:szCs w:val="28"/>
              </w:rPr>
            </w:pPr>
            <w:r w:rsidRPr="00244B09">
              <w:rPr>
                <w:rFonts w:ascii="Times New Roman" w:eastAsia="Times New Roman" w:hAnsi="Times New Roman" w:cs="Times New Roman"/>
                <w:color w:val="000000"/>
                <w:sz w:val="28"/>
                <w:szCs w:val="28"/>
              </w:rPr>
              <w:t>"Содействие развитию гражданского общества Конаковского муниципального округа Тверской области"</w:t>
            </w:r>
          </w:p>
          <w:p w:rsidR="001035B9" w:rsidRDefault="001035B9" w:rsidP="00FF327F">
            <w:pPr>
              <w:spacing w:after="0" w:line="240" w:lineRule="auto"/>
              <w:jc w:val="center"/>
              <w:rPr>
                <w:rFonts w:ascii="Times New Roman" w:eastAsia="Times New Roman" w:hAnsi="Times New Roman" w:cs="Times New Roman"/>
                <w:color w:val="000000"/>
                <w:sz w:val="28"/>
                <w:szCs w:val="28"/>
              </w:rPr>
            </w:pPr>
            <w:r w:rsidRPr="00244B09">
              <w:rPr>
                <w:rFonts w:ascii="Times New Roman" w:eastAsia="Times New Roman" w:hAnsi="Times New Roman" w:cs="Times New Roman"/>
                <w:color w:val="000000"/>
                <w:sz w:val="28"/>
                <w:szCs w:val="28"/>
              </w:rPr>
              <w:t>на 2024-2028 годы</w:t>
            </w:r>
          </w:p>
          <w:p w:rsidR="001035B9" w:rsidRPr="00244B09" w:rsidRDefault="001035B9" w:rsidP="00FF327F">
            <w:pPr>
              <w:spacing w:after="0" w:line="240" w:lineRule="auto"/>
              <w:jc w:val="center"/>
              <w:rPr>
                <w:rFonts w:ascii="Times New Roman" w:eastAsia="Times New Roman" w:hAnsi="Times New Roman" w:cs="Times New Roman"/>
                <w:color w:val="000000"/>
                <w:sz w:val="28"/>
                <w:szCs w:val="28"/>
              </w:rPr>
            </w:pPr>
          </w:p>
        </w:tc>
        <w:tc>
          <w:tcPr>
            <w:tcW w:w="426" w:type="dxa"/>
            <w:gridSpan w:val="3"/>
            <w:tcBorders>
              <w:top w:val="nil"/>
              <w:left w:val="nil"/>
              <w:bottom w:val="nil"/>
              <w:right w:val="nil"/>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28"/>
                <w:szCs w:val="28"/>
              </w:rPr>
            </w:pPr>
          </w:p>
        </w:tc>
      </w:tr>
      <w:tr w:rsidR="001035B9" w:rsidRPr="00105CF4" w:rsidTr="00FF327F">
        <w:trPr>
          <w:gridAfter w:val="4"/>
          <w:wAfter w:w="568" w:type="dxa"/>
          <w:trHeight w:val="660"/>
        </w:trPr>
        <w:tc>
          <w:tcPr>
            <w:tcW w:w="14317" w:type="dxa"/>
            <w:gridSpan w:val="86"/>
            <w:tcBorders>
              <w:top w:val="nil"/>
              <w:left w:val="nil"/>
              <w:bottom w:val="nil"/>
              <w:right w:val="nil"/>
            </w:tcBorders>
            <w:shd w:val="clear" w:color="000000" w:fill="FFFFFF"/>
            <w:vAlign w:val="bottom"/>
            <w:hideMark/>
          </w:tcPr>
          <w:p w:rsidR="001035B9" w:rsidRPr="00105CF4" w:rsidRDefault="001035B9" w:rsidP="00FF327F">
            <w:pPr>
              <w:spacing w:after="0" w:line="240" w:lineRule="auto"/>
              <w:jc w:val="both"/>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xml:space="preserve">Главный Администратор муниципальной программы  - Администрация Конаковского муниципального округа Тверской области, Управление территориями Конаковского муниципального округа Тверской области, Управление образования Администрации Конаковского муниципального округа </w:t>
            </w:r>
          </w:p>
        </w:tc>
        <w:tc>
          <w:tcPr>
            <w:tcW w:w="283" w:type="dxa"/>
            <w:gridSpan w:val="3"/>
            <w:tcBorders>
              <w:top w:val="nil"/>
              <w:left w:val="nil"/>
              <w:bottom w:val="nil"/>
              <w:right w:val="nil"/>
            </w:tcBorders>
            <w:shd w:val="clear" w:color="000000" w:fill="FFFFFF"/>
            <w:vAlign w:val="center"/>
            <w:hideMark/>
          </w:tcPr>
          <w:p w:rsidR="001035B9" w:rsidRPr="00105CF4" w:rsidRDefault="001035B9" w:rsidP="00FF327F">
            <w:pPr>
              <w:spacing w:after="0" w:line="240" w:lineRule="auto"/>
              <w:jc w:val="both"/>
              <w:rPr>
                <w:rFonts w:ascii="Times New Roman" w:eastAsia="Times New Roman" w:hAnsi="Times New Roman" w:cs="Times New Roman"/>
                <w:sz w:val="24"/>
                <w:szCs w:val="24"/>
              </w:rPr>
            </w:pPr>
            <w:r w:rsidRPr="00105CF4">
              <w:rPr>
                <w:rFonts w:ascii="Times New Roman" w:eastAsia="Times New Roman" w:hAnsi="Times New Roman" w:cs="Times New Roman"/>
                <w:sz w:val="24"/>
                <w:szCs w:val="24"/>
              </w:rPr>
              <w:t> </w:t>
            </w:r>
          </w:p>
        </w:tc>
      </w:tr>
      <w:tr w:rsidR="001035B9" w:rsidRPr="00105CF4" w:rsidTr="00FF327F">
        <w:trPr>
          <w:gridAfter w:val="16"/>
          <w:wAfter w:w="3261" w:type="dxa"/>
          <w:trHeight w:val="540"/>
        </w:trPr>
        <w:tc>
          <w:tcPr>
            <w:tcW w:w="11907" w:type="dxa"/>
            <w:gridSpan w:val="77"/>
            <w:tcBorders>
              <w:top w:val="nil"/>
              <w:left w:val="nil"/>
              <w:bottom w:val="nil"/>
              <w:right w:val="nil"/>
            </w:tcBorders>
            <w:shd w:val="clear" w:color="000000" w:fill="FFFFFF"/>
            <w:vAlign w:val="center"/>
            <w:hideMark/>
          </w:tcPr>
          <w:p w:rsidR="001035B9" w:rsidRPr="00105CF4" w:rsidRDefault="001035B9" w:rsidP="00FF327F">
            <w:pPr>
              <w:spacing w:after="0" w:line="240" w:lineRule="auto"/>
              <w:jc w:val="both"/>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Администратор муниципальной программы - МКУ ОБиПЭО</w:t>
            </w:r>
          </w:p>
        </w:tc>
      </w:tr>
      <w:tr w:rsidR="001035B9" w:rsidRPr="00105CF4" w:rsidTr="00FF327F">
        <w:trPr>
          <w:gridAfter w:val="2"/>
          <w:wAfter w:w="284" w:type="dxa"/>
          <w:trHeight w:val="1110"/>
        </w:trPr>
        <w:tc>
          <w:tcPr>
            <w:tcW w:w="14884" w:type="dxa"/>
            <w:gridSpan w:val="91"/>
            <w:tcBorders>
              <w:top w:val="nil"/>
              <w:left w:val="nil"/>
              <w:bottom w:val="nil"/>
              <w:right w:val="nil"/>
            </w:tcBorders>
            <w:shd w:val="clear" w:color="000000" w:fill="FFFFFF"/>
            <w:hideMark/>
          </w:tcPr>
          <w:p w:rsidR="001035B9" w:rsidRDefault="001035B9" w:rsidP="00FF327F">
            <w:pPr>
              <w:spacing w:after="0" w:line="240" w:lineRule="auto"/>
              <w:jc w:val="both"/>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Ответственный исполнитель муниципальной программы - Служба протокола Администрации Конаковского муниципального округа, МКУ ЦМП "Иволга", Отдел молодежной политики Администрации Конаковского муниципального округа, Управление образования Администрации Конаковского муниципального округа, Управление культуры Администрации Конаковского муниципального округа, Управление территориями Конаковского муниципального округа Тверской области</w:t>
            </w:r>
          </w:p>
          <w:p w:rsidR="001035B9" w:rsidRPr="00105CF4" w:rsidRDefault="001035B9" w:rsidP="00FF327F">
            <w:pPr>
              <w:spacing w:after="0" w:line="240" w:lineRule="auto"/>
              <w:jc w:val="both"/>
              <w:rPr>
                <w:rFonts w:ascii="Times New Roman" w:eastAsia="Times New Roman" w:hAnsi="Times New Roman" w:cs="Times New Roman"/>
                <w:color w:val="000000"/>
                <w:sz w:val="24"/>
                <w:szCs w:val="24"/>
              </w:rPr>
            </w:pPr>
          </w:p>
        </w:tc>
      </w:tr>
      <w:tr w:rsidR="001035B9" w:rsidRPr="00105CF4" w:rsidTr="00FF327F">
        <w:trPr>
          <w:gridAfter w:val="16"/>
          <w:wAfter w:w="3261" w:type="dxa"/>
          <w:trHeight w:val="345"/>
        </w:trPr>
        <w:tc>
          <w:tcPr>
            <w:tcW w:w="438" w:type="dxa"/>
            <w:gridSpan w:val="2"/>
            <w:tcBorders>
              <w:top w:val="nil"/>
              <w:left w:val="nil"/>
              <w:bottom w:val="nil"/>
              <w:right w:val="nil"/>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467" w:type="dxa"/>
            <w:gridSpan w:val="4"/>
            <w:tcBorders>
              <w:top w:val="nil"/>
              <w:left w:val="nil"/>
              <w:bottom w:val="nil"/>
              <w:right w:val="nil"/>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236" w:type="dxa"/>
            <w:gridSpan w:val="2"/>
            <w:tcBorders>
              <w:top w:val="nil"/>
              <w:left w:val="nil"/>
              <w:bottom w:val="nil"/>
              <w:right w:val="nil"/>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582" w:type="dxa"/>
            <w:gridSpan w:val="5"/>
            <w:tcBorders>
              <w:top w:val="nil"/>
              <w:left w:val="nil"/>
              <w:bottom w:val="nil"/>
              <w:right w:val="nil"/>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555" w:type="dxa"/>
            <w:gridSpan w:val="6"/>
            <w:tcBorders>
              <w:top w:val="nil"/>
              <w:left w:val="nil"/>
              <w:bottom w:val="nil"/>
              <w:right w:val="nil"/>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236" w:type="dxa"/>
            <w:gridSpan w:val="3"/>
            <w:tcBorders>
              <w:top w:val="nil"/>
              <w:left w:val="nil"/>
              <w:bottom w:val="nil"/>
              <w:right w:val="nil"/>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9157" w:type="dxa"/>
            <w:gridSpan w:val="54"/>
            <w:tcBorders>
              <w:top w:val="nil"/>
              <w:left w:val="nil"/>
              <w:bottom w:val="nil"/>
              <w:right w:val="nil"/>
            </w:tcBorders>
            <w:shd w:val="clear" w:color="000000" w:fill="FFFFFF"/>
            <w:hideMark/>
          </w:tcPr>
          <w:p w:rsidR="001035B9" w:rsidRPr="00105CF4" w:rsidRDefault="001035B9" w:rsidP="00FF327F">
            <w:pPr>
              <w:spacing w:after="0" w:line="240" w:lineRule="auto"/>
              <w:rPr>
                <w:rFonts w:ascii="Times New Roman" w:eastAsia="Times New Roman" w:hAnsi="Times New Roman" w:cs="Times New Roman"/>
                <w:i/>
                <w:iCs/>
                <w:color w:val="000000"/>
                <w:sz w:val="24"/>
                <w:szCs w:val="24"/>
              </w:rPr>
            </w:pPr>
            <w:r w:rsidRPr="00105CF4">
              <w:rPr>
                <w:rFonts w:ascii="Times New Roman" w:eastAsia="Times New Roman" w:hAnsi="Times New Roman" w:cs="Times New Roman"/>
                <w:i/>
                <w:iCs/>
                <w:color w:val="000000"/>
                <w:sz w:val="24"/>
                <w:szCs w:val="24"/>
              </w:rPr>
              <w:t>Принятые обозначения и сокращения:</w:t>
            </w:r>
          </w:p>
        </w:tc>
      </w:tr>
      <w:tr w:rsidR="001035B9" w:rsidRPr="00105CF4" w:rsidTr="00FF327F">
        <w:trPr>
          <w:gridAfter w:val="16"/>
          <w:wAfter w:w="3261" w:type="dxa"/>
          <w:trHeight w:val="480"/>
        </w:trPr>
        <w:tc>
          <w:tcPr>
            <w:tcW w:w="438" w:type="dxa"/>
            <w:gridSpan w:val="2"/>
            <w:tcBorders>
              <w:top w:val="nil"/>
              <w:left w:val="nil"/>
              <w:bottom w:val="nil"/>
              <w:right w:val="nil"/>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467" w:type="dxa"/>
            <w:gridSpan w:val="4"/>
            <w:tcBorders>
              <w:top w:val="nil"/>
              <w:left w:val="nil"/>
              <w:bottom w:val="nil"/>
              <w:right w:val="nil"/>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236" w:type="dxa"/>
            <w:gridSpan w:val="2"/>
            <w:tcBorders>
              <w:top w:val="nil"/>
              <w:left w:val="nil"/>
              <w:bottom w:val="nil"/>
              <w:right w:val="nil"/>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582" w:type="dxa"/>
            <w:gridSpan w:val="5"/>
            <w:tcBorders>
              <w:top w:val="nil"/>
              <w:left w:val="nil"/>
              <w:bottom w:val="nil"/>
              <w:right w:val="nil"/>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236" w:type="dxa"/>
            <w:tcBorders>
              <w:top w:val="nil"/>
              <w:left w:val="nil"/>
              <w:bottom w:val="nil"/>
              <w:right w:val="nil"/>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555" w:type="dxa"/>
            <w:gridSpan w:val="6"/>
            <w:tcBorders>
              <w:top w:val="nil"/>
              <w:left w:val="nil"/>
              <w:bottom w:val="nil"/>
              <w:right w:val="nil"/>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236" w:type="dxa"/>
            <w:gridSpan w:val="3"/>
            <w:tcBorders>
              <w:top w:val="nil"/>
              <w:left w:val="nil"/>
              <w:bottom w:val="nil"/>
              <w:right w:val="nil"/>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color w:val="000000"/>
                <w:sz w:val="24"/>
                <w:szCs w:val="24"/>
              </w:rPr>
            </w:pPr>
            <w:r w:rsidRPr="00105CF4">
              <w:rPr>
                <w:rFonts w:ascii="Times New Roman" w:eastAsia="Times New Roman" w:hAnsi="Times New Roman" w:cs="Times New Roman"/>
                <w:color w:val="000000"/>
                <w:sz w:val="24"/>
                <w:szCs w:val="24"/>
              </w:rPr>
              <w:t> </w:t>
            </w:r>
          </w:p>
        </w:tc>
        <w:tc>
          <w:tcPr>
            <w:tcW w:w="9157" w:type="dxa"/>
            <w:gridSpan w:val="54"/>
            <w:tcBorders>
              <w:top w:val="nil"/>
              <w:left w:val="nil"/>
              <w:bottom w:val="nil"/>
              <w:right w:val="nil"/>
            </w:tcBorders>
            <w:shd w:val="clear" w:color="000000" w:fill="FFFFFF"/>
            <w:hideMark/>
          </w:tcPr>
          <w:p w:rsidR="001035B9" w:rsidRDefault="001035B9" w:rsidP="00FF327F">
            <w:pPr>
              <w:spacing w:after="0" w:line="240" w:lineRule="auto"/>
              <w:rPr>
                <w:rFonts w:ascii="Times New Roman" w:eastAsia="Times New Roman" w:hAnsi="Times New Roman" w:cs="Times New Roman"/>
                <w:i/>
                <w:iCs/>
                <w:color w:val="000000"/>
                <w:sz w:val="24"/>
                <w:szCs w:val="24"/>
              </w:rPr>
            </w:pPr>
            <w:r w:rsidRPr="00105CF4">
              <w:rPr>
                <w:rFonts w:ascii="Times New Roman" w:eastAsia="Times New Roman" w:hAnsi="Times New Roman" w:cs="Times New Roman"/>
                <w:i/>
                <w:iCs/>
                <w:color w:val="000000"/>
                <w:sz w:val="24"/>
                <w:szCs w:val="24"/>
              </w:rPr>
              <w:t>1.Программа -</w:t>
            </w:r>
            <w:r>
              <w:rPr>
                <w:rFonts w:ascii="Times New Roman" w:eastAsia="Times New Roman" w:hAnsi="Times New Roman" w:cs="Times New Roman"/>
                <w:i/>
                <w:iCs/>
                <w:color w:val="000000"/>
                <w:sz w:val="24"/>
                <w:szCs w:val="24"/>
              </w:rPr>
              <w:t xml:space="preserve"> </w:t>
            </w:r>
            <w:r w:rsidRPr="00105CF4">
              <w:rPr>
                <w:rFonts w:ascii="Times New Roman" w:eastAsia="Times New Roman" w:hAnsi="Times New Roman" w:cs="Times New Roman"/>
                <w:i/>
                <w:iCs/>
                <w:color w:val="000000"/>
                <w:sz w:val="24"/>
                <w:szCs w:val="24"/>
              </w:rPr>
              <w:t xml:space="preserve">муниципальная программа. </w:t>
            </w:r>
          </w:p>
          <w:p w:rsidR="001035B9" w:rsidRDefault="001035B9" w:rsidP="00FF327F">
            <w:pPr>
              <w:spacing w:after="0" w:line="240" w:lineRule="auto"/>
              <w:rPr>
                <w:rFonts w:ascii="Times New Roman" w:eastAsia="Times New Roman" w:hAnsi="Times New Roman" w:cs="Times New Roman"/>
                <w:i/>
                <w:iCs/>
                <w:color w:val="000000"/>
                <w:sz w:val="24"/>
                <w:szCs w:val="24"/>
              </w:rPr>
            </w:pPr>
          </w:p>
          <w:p w:rsidR="001035B9" w:rsidRDefault="001035B9" w:rsidP="00FF327F">
            <w:pPr>
              <w:spacing w:after="0" w:line="240" w:lineRule="auto"/>
              <w:rPr>
                <w:rFonts w:ascii="Times New Roman" w:eastAsia="Times New Roman" w:hAnsi="Times New Roman" w:cs="Times New Roman"/>
                <w:i/>
                <w:iCs/>
                <w:color w:val="000000"/>
                <w:sz w:val="24"/>
                <w:szCs w:val="24"/>
              </w:rPr>
            </w:pPr>
          </w:p>
          <w:p w:rsidR="001035B9" w:rsidRDefault="001035B9" w:rsidP="00FF327F">
            <w:pPr>
              <w:spacing w:after="0" w:line="240" w:lineRule="auto"/>
              <w:rPr>
                <w:rFonts w:ascii="Times New Roman" w:eastAsia="Times New Roman" w:hAnsi="Times New Roman" w:cs="Times New Roman"/>
                <w:i/>
                <w:iCs/>
                <w:color w:val="000000"/>
                <w:sz w:val="24"/>
                <w:szCs w:val="24"/>
              </w:rPr>
            </w:pPr>
          </w:p>
          <w:p w:rsidR="001035B9" w:rsidRDefault="001035B9" w:rsidP="00FF327F">
            <w:pPr>
              <w:spacing w:after="0" w:line="240" w:lineRule="auto"/>
              <w:rPr>
                <w:rFonts w:ascii="Times New Roman" w:eastAsia="Times New Roman" w:hAnsi="Times New Roman" w:cs="Times New Roman"/>
                <w:i/>
                <w:iCs/>
                <w:color w:val="000000"/>
                <w:sz w:val="24"/>
                <w:szCs w:val="24"/>
              </w:rPr>
            </w:pPr>
          </w:p>
          <w:p w:rsidR="001035B9" w:rsidRPr="00105CF4" w:rsidRDefault="001035B9" w:rsidP="00FF327F">
            <w:pPr>
              <w:spacing w:after="0" w:line="240" w:lineRule="auto"/>
              <w:rPr>
                <w:rFonts w:ascii="Times New Roman" w:eastAsia="Times New Roman" w:hAnsi="Times New Roman" w:cs="Times New Roman"/>
                <w:i/>
                <w:iCs/>
                <w:color w:val="000000"/>
                <w:sz w:val="24"/>
                <w:szCs w:val="24"/>
              </w:rPr>
            </w:pPr>
          </w:p>
        </w:tc>
      </w:tr>
      <w:tr w:rsidR="001035B9" w:rsidRPr="00105CF4" w:rsidTr="00FF327F">
        <w:trPr>
          <w:trHeight w:val="518"/>
        </w:trPr>
        <w:tc>
          <w:tcPr>
            <w:tcW w:w="84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lastRenderedPageBreak/>
              <w:t>Код администратора государственной программы</w:t>
            </w:r>
          </w:p>
        </w:tc>
        <w:tc>
          <w:tcPr>
            <w:tcW w:w="567"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Раздел</w:t>
            </w:r>
          </w:p>
        </w:tc>
        <w:tc>
          <w:tcPr>
            <w:tcW w:w="567"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Подраздел</w:t>
            </w:r>
          </w:p>
        </w:tc>
        <w:tc>
          <w:tcPr>
            <w:tcW w:w="2835" w:type="dxa"/>
            <w:gridSpan w:val="29"/>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Классификация целевой статьи расхода бюджета</w:t>
            </w:r>
          </w:p>
        </w:tc>
        <w:tc>
          <w:tcPr>
            <w:tcW w:w="850"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Вид расходов</w:t>
            </w:r>
          </w:p>
        </w:tc>
        <w:tc>
          <w:tcPr>
            <w:tcW w:w="851"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Дополнительный аналитический код</w:t>
            </w:r>
          </w:p>
        </w:tc>
        <w:tc>
          <w:tcPr>
            <w:tcW w:w="2268"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Цели программы, задачи  подпрограммы, мероприятия подпрограммы, административные мероприятия  и их показатели</w:t>
            </w:r>
          </w:p>
        </w:tc>
        <w:tc>
          <w:tcPr>
            <w:tcW w:w="56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Единица  измерения</w:t>
            </w:r>
          </w:p>
        </w:tc>
        <w:tc>
          <w:tcPr>
            <w:tcW w:w="4253"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Годы реализации муниципальной программы</w:t>
            </w:r>
          </w:p>
        </w:tc>
        <w:tc>
          <w:tcPr>
            <w:tcW w:w="1560"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Целевое (суммарное) значение показателя</w:t>
            </w:r>
          </w:p>
        </w:tc>
      </w:tr>
      <w:tr w:rsidR="001035B9" w:rsidRPr="00105CF4" w:rsidTr="00FF327F">
        <w:trPr>
          <w:trHeight w:val="1245"/>
        </w:trPr>
        <w:tc>
          <w:tcPr>
            <w:tcW w:w="849" w:type="dxa"/>
            <w:gridSpan w:val="4"/>
            <w:vMerge/>
            <w:tcBorders>
              <w:top w:val="single" w:sz="4" w:space="0" w:color="auto"/>
              <w:left w:val="single" w:sz="4" w:space="0" w:color="auto"/>
              <w:bottom w:val="single" w:sz="4" w:space="0" w:color="auto"/>
              <w:right w:val="single" w:sz="4" w:space="0" w:color="auto"/>
            </w:tcBorders>
            <w:vAlign w:val="center"/>
            <w:hideMark/>
          </w:tcPr>
          <w:p w:rsidR="001035B9" w:rsidRPr="00105CF4" w:rsidRDefault="001035B9" w:rsidP="00FF327F">
            <w:pPr>
              <w:spacing w:after="0" w:line="240" w:lineRule="auto"/>
              <w:rPr>
                <w:rFonts w:ascii="Times New Roman" w:eastAsia="Times New Roman" w:hAnsi="Times New Roman" w:cs="Times New Roman"/>
                <w:color w:val="000000"/>
                <w:sz w:val="16"/>
                <w:szCs w:val="16"/>
              </w:rPr>
            </w:pPr>
          </w:p>
        </w:tc>
        <w:tc>
          <w:tcPr>
            <w:tcW w:w="567" w:type="dxa"/>
            <w:gridSpan w:val="6"/>
            <w:vMerge/>
            <w:tcBorders>
              <w:top w:val="single" w:sz="4" w:space="0" w:color="auto"/>
              <w:left w:val="single" w:sz="4" w:space="0" w:color="auto"/>
              <w:bottom w:val="single" w:sz="4" w:space="0" w:color="auto"/>
              <w:right w:val="single" w:sz="4" w:space="0" w:color="auto"/>
            </w:tcBorders>
            <w:vAlign w:val="center"/>
            <w:hideMark/>
          </w:tcPr>
          <w:p w:rsidR="001035B9" w:rsidRPr="00105CF4" w:rsidRDefault="001035B9" w:rsidP="00FF327F">
            <w:pPr>
              <w:spacing w:after="0" w:line="240" w:lineRule="auto"/>
              <w:rPr>
                <w:rFonts w:ascii="Times New Roman" w:eastAsia="Times New Roman" w:hAnsi="Times New Roman" w:cs="Times New Roman"/>
                <w:color w:val="000000"/>
                <w:sz w:val="16"/>
                <w:szCs w:val="16"/>
              </w:rPr>
            </w:pPr>
          </w:p>
        </w:tc>
        <w:tc>
          <w:tcPr>
            <w:tcW w:w="567" w:type="dxa"/>
            <w:gridSpan w:val="5"/>
            <w:vMerge/>
            <w:tcBorders>
              <w:top w:val="single" w:sz="4" w:space="0" w:color="auto"/>
              <w:left w:val="single" w:sz="4" w:space="0" w:color="auto"/>
              <w:bottom w:val="single" w:sz="4" w:space="0" w:color="auto"/>
              <w:right w:val="single" w:sz="4" w:space="0" w:color="auto"/>
            </w:tcBorders>
            <w:vAlign w:val="center"/>
            <w:hideMark/>
          </w:tcPr>
          <w:p w:rsidR="001035B9" w:rsidRPr="00105CF4" w:rsidRDefault="001035B9" w:rsidP="00FF327F">
            <w:pPr>
              <w:spacing w:after="0" w:line="240" w:lineRule="auto"/>
              <w:rPr>
                <w:rFonts w:ascii="Times New Roman" w:eastAsia="Times New Roman" w:hAnsi="Times New Roman" w:cs="Times New Roman"/>
                <w:color w:val="000000"/>
                <w:sz w:val="16"/>
                <w:szCs w:val="16"/>
              </w:rPr>
            </w:pP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850" w:type="dxa"/>
            <w:gridSpan w:val="6"/>
            <w:vMerge/>
            <w:tcBorders>
              <w:top w:val="single" w:sz="4" w:space="0" w:color="auto"/>
              <w:left w:val="nil"/>
              <w:bottom w:val="single" w:sz="4" w:space="0" w:color="auto"/>
              <w:right w:val="single" w:sz="4" w:space="0" w:color="auto"/>
            </w:tcBorders>
            <w:vAlign w:val="center"/>
            <w:hideMark/>
          </w:tcPr>
          <w:p w:rsidR="001035B9" w:rsidRPr="00105CF4" w:rsidRDefault="001035B9" w:rsidP="00FF327F">
            <w:pPr>
              <w:spacing w:after="0" w:line="240" w:lineRule="auto"/>
              <w:rPr>
                <w:rFonts w:ascii="Times New Roman" w:eastAsia="Times New Roman" w:hAnsi="Times New Roman" w:cs="Times New Roman"/>
                <w:color w:val="000000"/>
                <w:sz w:val="16"/>
                <w:szCs w:val="16"/>
              </w:rPr>
            </w:pPr>
          </w:p>
        </w:tc>
        <w:tc>
          <w:tcPr>
            <w:tcW w:w="567"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ГП</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ППГПa</w:t>
            </w:r>
          </w:p>
        </w:tc>
        <w:tc>
          <w:tcPr>
            <w:tcW w:w="2268" w:type="dxa"/>
            <w:gridSpan w:val="8"/>
            <w:vMerge/>
            <w:tcBorders>
              <w:top w:val="single" w:sz="4" w:space="0" w:color="auto"/>
              <w:left w:val="single" w:sz="4" w:space="0" w:color="auto"/>
              <w:bottom w:val="single" w:sz="4" w:space="0" w:color="auto"/>
              <w:right w:val="single" w:sz="4" w:space="0" w:color="auto"/>
            </w:tcBorders>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p>
        </w:tc>
        <w:tc>
          <w:tcPr>
            <w:tcW w:w="568" w:type="dxa"/>
            <w:gridSpan w:val="3"/>
            <w:vMerge/>
            <w:tcBorders>
              <w:top w:val="single" w:sz="4" w:space="0" w:color="auto"/>
              <w:left w:val="single" w:sz="4" w:space="0" w:color="auto"/>
              <w:bottom w:val="single" w:sz="4" w:space="0" w:color="auto"/>
              <w:right w:val="single" w:sz="4" w:space="0" w:color="auto"/>
            </w:tcBorders>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2024 год</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2025 год</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2026 год</w:t>
            </w:r>
          </w:p>
        </w:tc>
        <w:tc>
          <w:tcPr>
            <w:tcW w:w="851"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2027 год</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2028 год</w:t>
            </w:r>
          </w:p>
        </w:tc>
        <w:tc>
          <w:tcPr>
            <w:tcW w:w="851"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Значение</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Год достижения</w:t>
            </w:r>
          </w:p>
        </w:tc>
      </w:tr>
      <w:tr w:rsidR="001035B9" w:rsidRPr="00105CF4" w:rsidTr="00FF327F">
        <w:trPr>
          <w:trHeight w:val="21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4</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8</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9</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11</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12</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13</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14</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16</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18</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19</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20</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21</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22</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23</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24</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25</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26</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27</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28</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29</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31</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32</w:t>
            </w:r>
          </w:p>
        </w:tc>
      </w:tr>
      <w:tr w:rsidR="001035B9" w:rsidRPr="00105CF4" w:rsidTr="00FF327F">
        <w:trPr>
          <w:trHeight w:val="60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right"/>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Итого по Программе:</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b/>
                <w:bCs/>
                <w:color w:val="000000"/>
                <w:sz w:val="14"/>
                <w:szCs w:val="14"/>
              </w:rPr>
            </w:pPr>
            <w:r w:rsidRPr="00244B09">
              <w:rPr>
                <w:rFonts w:ascii="Times New Roman" w:eastAsia="Times New Roman" w:hAnsi="Times New Roman" w:cs="Times New Roman"/>
                <w:b/>
                <w:bCs/>
                <w:color w:val="000000"/>
                <w:sz w:val="14"/>
                <w:szCs w:val="14"/>
              </w:rPr>
              <w:t>13 036,640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b/>
                <w:bCs/>
                <w:color w:val="000000"/>
                <w:sz w:val="14"/>
                <w:szCs w:val="14"/>
              </w:rPr>
            </w:pPr>
            <w:r w:rsidRPr="00244B09">
              <w:rPr>
                <w:rFonts w:ascii="Times New Roman" w:eastAsia="Times New Roman" w:hAnsi="Times New Roman" w:cs="Times New Roman"/>
                <w:b/>
                <w:bCs/>
                <w:color w:val="000000"/>
                <w:sz w:val="14"/>
                <w:szCs w:val="14"/>
              </w:rPr>
              <w:t>5 962,150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b/>
                <w:bCs/>
                <w:color w:val="000000"/>
                <w:sz w:val="14"/>
                <w:szCs w:val="14"/>
              </w:rPr>
            </w:pPr>
            <w:r w:rsidRPr="00244B09">
              <w:rPr>
                <w:rFonts w:ascii="Times New Roman" w:eastAsia="Times New Roman" w:hAnsi="Times New Roman" w:cs="Times New Roman"/>
                <w:b/>
                <w:bCs/>
                <w:color w:val="000000"/>
                <w:sz w:val="14"/>
                <w:szCs w:val="14"/>
              </w:rPr>
              <w:t>4 893,950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b/>
                <w:bCs/>
                <w:color w:val="000000"/>
                <w:sz w:val="14"/>
                <w:szCs w:val="14"/>
              </w:rPr>
            </w:pPr>
            <w:r w:rsidRPr="00244B09">
              <w:rPr>
                <w:rFonts w:ascii="Times New Roman" w:eastAsia="Times New Roman" w:hAnsi="Times New Roman" w:cs="Times New Roman"/>
                <w:b/>
                <w:bCs/>
                <w:color w:val="000000"/>
                <w:sz w:val="14"/>
                <w:szCs w:val="14"/>
              </w:rPr>
              <w:t>4 893,950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b/>
                <w:bCs/>
                <w:color w:val="000000"/>
                <w:sz w:val="14"/>
                <w:szCs w:val="14"/>
              </w:rPr>
            </w:pPr>
            <w:r w:rsidRPr="00244B09">
              <w:rPr>
                <w:rFonts w:ascii="Times New Roman" w:eastAsia="Times New Roman" w:hAnsi="Times New Roman" w:cs="Times New Roman"/>
                <w:b/>
                <w:bCs/>
                <w:color w:val="000000"/>
                <w:sz w:val="14"/>
                <w:szCs w:val="14"/>
              </w:rPr>
              <w:t>3 929,150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b/>
                <w:bCs/>
                <w:color w:val="000000"/>
                <w:sz w:val="14"/>
                <w:szCs w:val="14"/>
              </w:rPr>
            </w:pPr>
            <w:r w:rsidRPr="00244B09">
              <w:rPr>
                <w:rFonts w:ascii="Times New Roman" w:eastAsia="Times New Roman" w:hAnsi="Times New Roman" w:cs="Times New Roman"/>
                <w:b/>
                <w:bCs/>
                <w:color w:val="000000"/>
                <w:sz w:val="14"/>
                <w:szCs w:val="14"/>
              </w:rPr>
              <w:t>32 715,840</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b/>
                <w:bCs/>
                <w:sz w:val="14"/>
                <w:szCs w:val="14"/>
              </w:rPr>
            </w:pPr>
            <w:r w:rsidRPr="00244B09">
              <w:rPr>
                <w:rFonts w:ascii="Times New Roman" w:eastAsia="Times New Roman" w:hAnsi="Times New Roman" w:cs="Times New Roman"/>
                <w:b/>
                <w:bCs/>
                <w:sz w:val="14"/>
                <w:szCs w:val="14"/>
              </w:rPr>
              <w:t>2028</w:t>
            </w:r>
          </w:p>
        </w:tc>
      </w:tr>
      <w:tr w:rsidR="001035B9" w:rsidRPr="00105CF4" w:rsidTr="00FF327F">
        <w:trPr>
          <w:trHeight w:val="60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Муниципальная программа "Содействие развитию гражданского общества Конаковского муниципального округа Тверской области" на 2024-2028 годы</w:t>
            </w: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5 135,673</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4 970,950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4 893,950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4 893,950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3 929,150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color w:val="000000"/>
                <w:sz w:val="14"/>
                <w:szCs w:val="14"/>
              </w:rPr>
            </w:pPr>
            <w:r w:rsidRPr="00244B09">
              <w:rPr>
                <w:rFonts w:ascii="Times New Roman" w:eastAsia="Times New Roman" w:hAnsi="Times New Roman" w:cs="Times New Roman"/>
                <w:color w:val="000000"/>
                <w:sz w:val="14"/>
                <w:szCs w:val="14"/>
              </w:rPr>
              <w:t>23 823,673</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2028</w:t>
            </w:r>
          </w:p>
        </w:tc>
      </w:tr>
      <w:tr w:rsidR="001035B9" w:rsidRPr="00105CF4" w:rsidTr="00FF327F">
        <w:trPr>
          <w:trHeight w:val="60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vMerge/>
            <w:tcBorders>
              <w:top w:val="single" w:sz="4" w:space="0" w:color="auto"/>
              <w:left w:val="single" w:sz="4" w:space="0" w:color="auto"/>
              <w:bottom w:val="single" w:sz="4" w:space="0" w:color="auto"/>
              <w:right w:val="single" w:sz="4" w:space="0" w:color="auto"/>
            </w:tcBorders>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7 104,299</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color w:val="000000"/>
                <w:sz w:val="14"/>
                <w:szCs w:val="14"/>
              </w:rPr>
            </w:pPr>
            <w:r w:rsidRPr="00244B09">
              <w:rPr>
                <w:rFonts w:ascii="Times New Roman" w:eastAsia="Times New Roman" w:hAnsi="Times New Roman" w:cs="Times New Roman"/>
                <w:color w:val="000000"/>
                <w:sz w:val="14"/>
                <w:szCs w:val="14"/>
              </w:rPr>
              <w:t>7 104,299</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60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4</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vMerge/>
            <w:tcBorders>
              <w:top w:val="single" w:sz="4" w:space="0" w:color="auto"/>
              <w:left w:val="single" w:sz="4" w:space="0" w:color="auto"/>
              <w:bottom w:val="single" w:sz="4" w:space="0" w:color="auto"/>
              <w:right w:val="single" w:sz="4" w:space="0" w:color="auto"/>
            </w:tcBorders>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796,668</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991,200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color w:val="000000"/>
                <w:sz w:val="14"/>
                <w:szCs w:val="14"/>
              </w:rPr>
            </w:pPr>
            <w:r w:rsidRPr="00244B09">
              <w:rPr>
                <w:rFonts w:ascii="Times New Roman" w:eastAsia="Times New Roman" w:hAnsi="Times New Roman" w:cs="Times New Roman"/>
                <w:color w:val="000000"/>
                <w:sz w:val="14"/>
                <w:szCs w:val="14"/>
              </w:rPr>
              <w:t>1 787,868</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2025</w:t>
            </w:r>
          </w:p>
        </w:tc>
      </w:tr>
      <w:tr w:rsidR="001035B9" w:rsidRPr="00105CF4" w:rsidTr="00FF327F">
        <w:trPr>
          <w:trHeight w:val="735"/>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Цель 1 "Содействие развитию институтов гражданского общества в Конаковском муниципальном округе"</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w:t>
            </w:r>
          </w:p>
        </w:tc>
      </w:tr>
      <w:tr w:rsidR="001035B9" w:rsidRPr="00105CF4" w:rsidTr="00FF327F">
        <w:trPr>
          <w:trHeight w:val="1005"/>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Показатель 1 "Количество общественных объединений, получивших субсидию из бюджета Конаковского муниципального округа"</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2028</w:t>
            </w:r>
          </w:p>
        </w:tc>
      </w:tr>
      <w:tr w:rsidR="001035B9" w:rsidRPr="00105CF4" w:rsidTr="00FF327F">
        <w:trPr>
          <w:trHeight w:val="75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Показатель 2 "Количество граждан, удостоенных звания "Почетный гражданин"</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2028</w:t>
            </w:r>
          </w:p>
        </w:tc>
      </w:tr>
      <w:tr w:rsidR="001035B9" w:rsidRPr="00105CF4" w:rsidTr="00FF327F">
        <w:trPr>
          <w:trHeight w:val="105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xml:space="preserve">Цель 2 "Обеспечение информационной открытости органов местного самоуправления Конаковского </w:t>
            </w:r>
            <w:r w:rsidRPr="00105CF4">
              <w:rPr>
                <w:rFonts w:ascii="Times New Roman" w:eastAsia="Times New Roman" w:hAnsi="Times New Roman" w:cs="Times New Roman"/>
                <w:sz w:val="16"/>
                <w:szCs w:val="16"/>
              </w:rPr>
              <w:lastRenderedPageBreak/>
              <w:t>муниципального округа"</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lastRenderedPageBreak/>
              <w:t>-</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w:t>
            </w:r>
          </w:p>
        </w:tc>
      </w:tr>
      <w:tr w:rsidR="001035B9" w:rsidRPr="00105CF4" w:rsidTr="00FF327F">
        <w:trPr>
          <w:trHeight w:val="90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lastRenderedPageBreak/>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Показатель 1 "Количество редакций газет, которым предоставлена субсидия на финансирование расходов, связанных с их уставной деятельностью"</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2028</w:t>
            </w:r>
          </w:p>
        </w:tc>
      </w:tr>
      <w:tr w:rsidR="001035B9" w:rsidRPr="00105CF4" w:rsidTr="00FF327F">
        <w:trPr>
          <w:trHeight w:val="75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Цель 3 "Реализация программ поддержки местных инициатив в Конаковском муниципальном округе"</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w:t>
            </w:r>
          </w:p>
        </w:tc>
      </w:tr>
      <w:tr w:rsidR="001035B9" w:rsidRPr="00105CF4" w:rsidTr="00FF327F">
        <w:trPr>
          <w:trHeight w:val="114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Показатель 1 "Количество проектов, реализованных в Конаковском муниципальном округе в рамках субсидии, предоставленной для поддержки местных инициатив"</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4</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4</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60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right"/>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Итого по Подпрограмме 1:</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 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b/>
                <w:bCs/>
                <w:sz w:val="14"/>
                <w:szCs w:val="14"/>
              </w:rPr>
            </w:pPr>
            <w:r w:rsidRPr="00244B09">
              <w:rPr>
                <w:rFonts w:ascii="Times New Roman" w:eastAsia="Times New Roman" w:hAnsi="Times New Roman" w:cs="Times New Roman"/>
                <w:b/>
                <w:bCs/>
                <w:sz w:val="14"/>
                <w:szCs w:val="14"/>
              </w:rPr>
              <w:t>13 036,640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b/>
                <w:bCs/>
                <w:sz w:val="14"/>
                <w:szCs w:val="14"/>
              </w:rPr>
            </w:pPr>
            <w:r w:rsidRPr="00244B09">
              <w:rPr>
                <w:rFonts w:ascii="Times New Roman" w:eastAsia="Times New Roman" w:hAnsi="Times New Roman" w:cs="Times New Roman"/>
                <w:b/>
                <w:bCs/>
                <w:sz w:val="14"/>
                <w:szCs w:val="14"/>
              </w:rPr>
              <w:t>5 962,150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b/>
                <w:bCs/>
                <w:sz w:val="14"/>
                <w:szCs w:val="14"/>
              </w:rPr>
            </w:pPr>
            <w:r w:rsidRPr="00244B09">
              <w:rPr>
                <w:rFonts w:ascii="Times New Roman" w:eastAsia="Times New Roman" w:hAnsi="Times New Roman" w:cs="Times New Roman"/>
                <w:b/>
                <w:bCs/>
                <w:sz w:val="14"/>
                <w:szCs w:val="14"/>
              </w:rPr>
              <w:t>4 893,950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b/>
                <w:bCs/>
                <w:sz w:val="14"/>
                <w:szCs w:val="14"/>
              </w:rPr>
            </w:pPr>
            <w:r w:rsidRPr="00244B09">
              <w:rPr>
                <w:rFonts w:ascii="Times New Roman" w:eastAsia="Times New Roman" w:hAnsi="Times New Roman" w:cs="Times New Roman"/>
                <w:b/>
                <w:bCs/>
                <w:sz w:val="14"/>
                <w:szCs w:val="14"/>
              </w:rPr>
              <w:t>4 893,950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b/>
                <w:bCs/>
                <w:sz w:val="14"/>
                <w:szCs w:val="14"/>
              </w:rPr>
            </w:pPr>
            <w:r w:rsidRPr="00244B09">
              <w:rPr>
                <w:rFonts w:ascii="Times New Roman" w:eastAsia="Times New Roman" w:hAnsi="Times New Roman" w:cs="Times New Roman"/>
                <w:b/>
                <w:bCs/>
                <w:sz w:val="14"/>
                <w:szCs w:val="14"/>
              </w:rPr>
              <w:t>3 929,150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b/>
                <w:bCs/>
                <w:sz w:val="14"/>
                <w:szCs w:val="14"/>
              </w:rPr>
            </w:pPr>
            <w:r w:rsidRPr="00244B09">
              <w:rPr>
                <w:rFonts w:ascii="Times New Roman" w:eastAsia="Times New Roman" w:hAnsi="Times New Roman" w:cs="Times New Roman"/>
                <w:b/>
                <w:bCs/>
                <w:sz w:val="14"/>
                <w:szCs w:val="14"/>
              </w:rPr>
              <w:t>32 715,840</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b/>
                <w:bCs/>
                <w:sz w:val="14"/>
                <w:szCs w:val="14"/>
              </w:rPr>
            </w:pPr>
            <w:r w:rsidRPr="00244B09">
              <w:rPr>
                <w:rFonts w:ascii="Times New Roman" w:eastAsia="Times New Roman" w:hAnsi="Times New Roman" w:cs="Times New Roman"/>
                <w:b/>
                <w:bCs/>
                <w:sz w:val="14"/>
                <w:szCs w:val="14"/>
              </w:rPr>
              <w:t>2028</w:t>
            </w:r>
          </w:p>
        </w:tc>
      </w:tr>
      <w:tr w:rsidR="001035B9" w:rsidRPr="00105CF4" w:rsidTr="00FF327F">
        <w:trPr>
          <w:trHeight w:val="60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b/>
                <w:bCs/>
                <w:sz w:val="16"/>
                <w:szCs w:val="16"/>
              </w:rPr>
            </w:pPr>
            <w:r w:rsidRPr="00105CF4">
              <w:rPr>
                <w:rFonts w:ascii="Times New Roman" w:eastAsia="Times New Roman" w:hAnsi="Times New Roman" w:cs="Times New Roman"/>
                <w:b/>
                <w:bCs/>
                <w:sz w:val="16"/>
                <w:szCs w:val="16"/>
              </w:rPr>
              <w:t>Подпрограмма 1 "Поддержка общественного сектора и обеспечение информационной открытости органов местного самоуправления Конаковского муниципального округа"</w:t>
            </w: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5 135,673</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4 970,950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4 893,950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4 893,950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3 929,150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23 823,673</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2028</w:t>
            </w:r>
          </w:p>
        </w:tc>
      </w:tr>
      <w:tr w:rsidR="001035B9" w:rsidRPr="00105CF4" w:rsidTr="00FF327F">
        <w:trPr>
          <w:trHeight w:val="60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vMerge/>
            <w:tcBorders>
              <w:top w:val="single" w:sz="4" w:space="0" w:color="auto"/>
              <w:left w:val="single" w:sz="4" w:space="0" w:color="auto"/>
              <w:bottom w:val="single" w:sz="4" w:space="0" w:color="auto"/>
              <w:right w:val="single" w:sz="4" w:space="0" w:color="auto"/>
            </w:tcBorders>
            <w:vAlign w:val="center"/>
            <w:hideMark/>
          </w:tcPr>
          <w:p w:rsidR="001035B9" w:rsidRPr="00105CF4" w:rsidRDefault="001035B9" w:rsidP="00FF327F">
            <w:pPr>
              <w:spacing w:after="0" w:line="240" w:lineRule="auto"/>
              <w:rPr>
                <w:rFonts w:ascii="Times New Roman" w:eastAsia="Times New Roman" w:hAnsi="Times New Roman" w:cs="Times New Roman"/>
                <w:b/>
                <w:bCs/>
                <w:sz w:val="16"/>
                <w:szCs w:val="16"/>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7 104,299</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7 104,299</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60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4</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vMerge/>
            <w:tcBorders>
              <w:top w:val="single" w:sz="4" w:space="0" w:color="auto"/>
              <w:left w:val="single" w:sz="4" w:space="0" w:color="auto"/>
              <w:bottom w:val="single" w:sz="4" w:space="0" w:color="auto"/>
              <w:right w:val="single" w:sz="4" w:space="0" w:color="auto"/>
            </w:tcBorders>
            <w:vAlign w:val="center"/>
            <w:hideMark/>
          </w:tcPr>
          <w:p w:rsidR="001035B9" w:rsidRPr="00105CF4" w:rsidRDefault="001035B9" w:rsidP="00FF327F">
            <w:pPr>
              <w:spacing w:after="0" w:line="240" w:lineRule="auto"/>
              <w:rPr>
                <w:rFonts w:ascii="Times New Roman" w:eastAsia="Times New Roman" w:hAnsi="Times New Roman" w:cs="Times New Roman"/>
                <w:b/>
                <w:bCs/>
                <w:sz w:val="16"/>
                <w:szCs w:val="16"/>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796,668</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991,200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1 787,868</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2025</w:t>
            </w:r>
          </w:p>
        </w:tc>
      </w:tr>
      <w:tr w:rsidR="001035B9" w:rsidRPr="00105CF4" w:rsidTr="00FF327F">
        <w:trPr>
          <w:trHeight w:val="60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right"/>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Итого по Задаче 1:</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 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b/>
                <w:bCs/>
                <w:i/>
                <w:iCs/>
                <w:sz w:val="14"/>
                <w:szCs w:val="14"/>
              </w:rPr>
            </w:pPr>
            <w:r w:rsidRPr="00244B09">
              <w:rPr>
                <w:rFonts w:ascii="Times New Roman" w:eastAsia="Times New Roman" w:hAnsi="Times New Roman" w:cs="Times New Roman"/>
                <w:b/>
                <w:bCs/>
                <w:i/>
                <w:iCs/>
                <w:sz w:val="14"/>
                <w:szCs w:val="14"/>
              </w:rPr>
              <w:t>824,200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b/>
                <w:bCs/>
                <w:i/>
                <w:iCs/>
                <w:sz w:val="14"/>
                <w:szCs w:val="14"/>
              </w:rPr>
            </w:pPr>
            <w:r w:rsidRPr="00244B09">
              <w:rPr>
                <w:rFonts w:ascii="Times New Roman" w:eastAsia="Times New Roman" w:hAnsi="Times New Roman" w:cs="Times New Roman"/>
                <w:b/>
                <w:bCs/>
                <w:i/>
                <w:iCs/>
                <w:sz w:val="14"/>
                <w:szCs w:val="14"/>
              </w:rPr>
              <w:t>979,880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b/>
                <w:bCs/>
                <w:i/>
                <w:iCs/>
                <w:sz w:val="14"/>
                <w:szCs w:val="14"/>
              </w:rPr>
            </w:pPr>
            <w:r w:rsidRPr="00244B09">
              <w:rPr>
                <w:rFonts w:ascii="Times New Roman" w:eastAsia="Times New Roman" w:hAnsi="Times New Roman" w:cs="Times New Roman"/>
                <w:b/>
                <w:bCs/>
                <w:i/>
                <w:iCs/>
                <w:sz w:val="14"/>
                <w:szCs w:val="14"/>
              </w:rPr>
              <w:t>979,880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b/>
                <w:bCs/>
                <w:i/>
                <w:iCs/>
                <w:sz w:val="14"/>
                <w:szCs w:val="14"/>
              </w:rPr>
            </w:pPr>
            <w:r w:rsidRPr="00244B09">
              <w:rPr>
                <w:rFonts w:ascii="Times New Roman" w:eastAsia="Times New Roman" w:hAnsi="Times New Roman" w:cs="Times New Roman"/>
                <w:b/>
                <w:bCs/>
                <w:i/>
                <w:iCs/>
                <w:sz w:val="14"/>
                <w:szCs w:val="14"/>
              </w:rPr>
              <w:t>979,880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b/>
                <w:bCs/>
                <w:i/>
                <w:iCs/>
                <w:sz w:val="14"/>
                <w:szCs w:val="14"/>
              </w:rPr>
            </w:pPr>
            <w:r w:rsidRPr="00244B09">
              <w:rPr>
                <w:rFonts w:ascii="Times New Roman" w:eastAsia="Times New Roman" w:hAnsi="Times New Roman" w:cs="Times New Roman"/>
                <w:b/>
                <w:bCs/>
                <w:i/>
                <w:iCs/>
                <w:sz w:val="14"/>
                <w:szCs w:val="14"/>
              </w:rPr>
              <w:t>979,880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b/>
                <w:bCs/>
                <w:i/>
                <w:iCs/>
                <w:sz w:val="14"/>
                <w:szCs w:val="14"/>
              </w:rPr>
            </w:pPr>
            <w:r w:rsidRPr="00244B09">
              <w:rPr>
                <w:rFonts w:ascii="Times New Roman" w:eastAsia="Times New Roman" w:hAnsi="Times New Roman" w:cs="Times New Roman"/>
                <w:b/>
                <w:bCs/>
                <w:i/>
                <w:iCs/>
                <w:sz w:val="14"/>
                <w:szCs w:val="14"/>
              </w:rPr>
              <w:t>4 743,720</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b/>
                <w:bCs/>
                <w:sz w:val="14"/>
                <w:szCs w:val="14"/>
              </w:rPr>
            </w:pPr>
            <w:r w:rsidRPr="00244B09">
              <w:rPr>
                <w:rFonts w:ascii="Times New Roman" w:eastAsia="Times New Roman" w:hAnsi="Times New Roman" w:cs="Times New Roman"/>
                <w:b/>
                <w:bCs/>
                <w:sz w:val="14"/>
                <w:szCs w:val="14"/>
              </w:rPr>
              <w:t>2028</w:t>
            </w:r>
          </w:p>
        </w:tc>
      </w:tr>
      <w:tr w:rsidR="001035B9" w:rsidRPr="00105CF4" w:rsidTr="00FF327F">
        <w:trPr>
          <w:trHeight w:val="1245"/>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b/>
                <w:bCs/>
                <w:sz w:val="16"/>
                <w:szCs w:val="16"/>
              </w:rPr>
            </w:pPr>
            <w:r w:rsidRPr="00105CF4">
              <w:rPr>
                <w:rFonts w:ascii="Times New Roman" w:eastAsia="Times New Roman" w:hAnsi="Times New Roman" w:cs="Times New Roman"/>
                <w:b/>
                <w:bCs/>
                <w:sz w:val="16"/>
                <w:szCs w:val="16"/>
              </w:rPr>
              <w:t>Задача 1 "Содействие развитию институтов гражданского общества в Конаковском муниципальном округе"</w:t>
            </w: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824,200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979,880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979,880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979,880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979,880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4 743,720</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2028</w:t>
            </w:r>
          </w:p>
        </w:tc>
      </w:tr>
      <w:tr w:rsidR="001035B9" w:rsidRPr="00105CF4" w:rsidTr="00FF327F">
        <w:trPr>
          <w:trHeight w:val="132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lastRenderedPageBreak/>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Показатель 1 "Доля общественных объединений инвалидов, ветеранов войны, труда, военной службы, воинов-интернационалистов, получивших субсидию из бюджета Конаковского муниципального округа"</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100</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2028</w:t>
            </w:r>
          </w:p>
        </w:tc>
      </w:tr>
      <w:tr w:rsidR="001035B9" w:rsidRPr="00105CF4" w:rsidTr="00FF327F">
        <w:trPr>
          <w:trHeight w:val="75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Показатель 2 "Количество граждан, удостоенных звания "Почетный гражданин"</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2028</w:t>
            </w:r>
          </w:p>
        </w:tc>
      </w:tr>
      <w:tr w:rsidR="001035B9" w:rsidRPr="00105CF4" w:rsidTr="00FF327F">
        <w:trPr>
          <w:trHeight w:val="1035"/>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Мероприятие 1.001 "Осуществление ежегодной денежной выплаты гражданам, удостоенным звания "Почетный гражданин"</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207,000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229,880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229,880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229,880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229,880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1126,520</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2028</w:t>
            </w:r>
          </w:p>
        </w:tc>
      </w:tr>
      <w:tr w:rsidR="001035B9" w:rsidRPr="00105CF4" w:rsidTr="00FF327F">
        <w:trPr>
          <w:trHeight w:val="1065"/>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Показатель1 "Количество граждан, удостоенных звания "Почетный гражданин", получивших выплату из бюджета Конаковского муниципального округа"</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2028</w:t>
            </w:r>
          </w:p>
        </w:tc>
      </w:tr>
      <w:tr w:rsidR="001035B9" w:rsidRPr="00105CF4" w:rsidTr="00FF327F">
        <w:trPr>
          <w:trHeight w:val="138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xml:space="preserve">Мероприятия 1.002 "Расходы на оказание финансовой поддержки общественным объединениям инвалидов, ветеранов войны, труда, военной службы, воинов-интернационалистов" </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300,000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300,000</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1395"/>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Показатель 1 "Количество общественных объединений инвалидов, ветеранов войны, труда, военной службы, воинов-интернационалистов, ежегодно получающих финансовую поддержку"</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138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xml:space="preserve">Мероприятия 1.003 "Субсидия Конаковской районной общественной организации ветеранов (пенсионеров) войны, труда, Вооруженных сил и правоохранительных органов" </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200,000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500,000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500,000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500,000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500,000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2200,000</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2028</w:t>
            </w:r>
          </w:p>
        </w:tc>
      </w:tr>
      <w:tr w:rsidR="001035B9" w:rsidRPr="00105CF4" w:rsidTr="00FF327F">
        <w:trPr>
          <w:trHeight w:val="1395"/>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lastRenderedPageBreak/>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Показатель 1 "Количество общественных  организаций ветеранов (пенсионеров) войны, труда, Вооруженных сил и правоохранительных органов, получивших финансовую поддержку"</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2028</w:t>
            </w:r>
          </w:p>
        </w:tc>
      </w:tr>
      <w:tr w:rsidR="001035B9" w:rsidRPr="00105CF4" w:rsidTr="00FF327F">
        <w:trPr>
          <w:trHeight w:val="138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4</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Мероприятия 1.004 "Субсидия Конаковской районной организации Тверской областной организации общероссийской общественной организации "Всероссийское общество инвалидов""</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117,200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250,000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250,000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250,000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250,000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1117,200</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2028</w:t>
            </w:r>
          </w:p>
        </w:tc>
      </w:tr>
      <w:tr w:rsidR="001035B9" w:rsidRPr="00105CF4" w:rsidTr="00FF327F">
        <w:trPr>
          <w:trHeight w:val="90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Показатель 1 "Количество организаций инвалидов, получивших финансовую поддержку"</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2028</w:t>
            </w:r>
          </w:p>
        </w:tc>
      </w:tr>
      <w:tr w:rsidR="001035B9" w:rsidRPr="00105CF4" w:rsidTr="00FF327F">
        <w:trPr>
          <w:trHeight w:val="60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right"/>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Итого по Задаче 2:</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b/>
                <w:bCs/>
                <w:i/>
                <w:iCs/>
                <w:sz w:val="14"/>
                <w:szCs w:val="14"/>
              </w:rPr>
            </w:pPr>
            <w:r w:rsidRPr="00244B09">
              <w:rPr>
                <w:rFonts w:ascii="Times New Roman" w:eastAsia="Times New Roman" w:hAnsi="Times New Roman" w:cs="Times New Roman"/>
                <w:b/>
                <w:bCs/>
                <w:i/>
                <w:iCs/>
                <w:sz w:val="14"/>
                <w:szCs w:val="14"/>
              </w:rPr>
              <w:t>4 686,648</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b/>
                <w:bCs/>
                <w:i/>
                <w:iCs/>
                <w:sz w:val="14"/>
                <w:szCs w:val="14"/>
              </w:rPr>
            </w:pPr>
            <w:r w:rsidRPr="00244B09">
              <w:rPr>
                <w:rFonts w:ascii="Times New Roman" w:eastAsia="Times New Roman" w:hAnsi="Times New Roman" w:cs="Times New Roman"/>
                <w:b/>
                <w:bCs/>
                <w:i/>
                <w:iCs/>
                <w:sz w:val="14"/>
                <w:szCs w:val="14"/>
              </w:rPr>
              <w:t>4 982,270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b/>
                <w:bCs/>
                <w:i/>
                <w:iCs/>
                <w:sz w:val="14"/>
                <w:szCs w:val="14"/>
              </w:rPr>
            </w:pPr>
            <w:r w:rsidRPr="00244B09">
              <w:rPr>
                <w:rFonts w:ascii="Times New Roman" w:eastAsia="Times New Roman" w:hAnsi="Times New Roman" w:cs="Times New Roman"/>
                <w:b/>
                <w:bCs/>
                <w:i/>
                <w:iCs/>
                <w:sz w:val="14"/>
                <w:szCs w:val="14"/>
              </w:rPr>
              <w:t>3 914,070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b/>
                <w:bCs/>
                <w:i/>
                <w:iCs/>
                <w:sz w:val="14"/>
                <w:szCs w:val="14"/>
              </w:rPr>
            </w:pPr>
            <w:r w:rsidRPr="00244B09">
              <w:rPr>
                <w:rFonts w:ascii="Times New Roman" w:eastAsia="Times New Roman" w:hAnsi="Times New Roman" w:cs="Times New Roman"/>
                <w:b/>
                <w:bCs/>
                <w:i/>
                <w:iCs/>
                <w:sz w:val="14"/>
                <w:szCs w:val="14"/>
              </w:rPr>
              <w:t>3 914,070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b/>
                <w:bCs/>
                <w:i/>
                <w:iCs/>
                <w:sz w:val="14"/>
                <w:szCs w:val="14"/>
              </w:rPr>
            </w:pPr>
            <w:r w:rsidRPr="00244B09">
              <w:rPr>
                <w:rFonts w:ascii="Times New Roman" w:eastAsia="Times New Roman" w:hAnsi="Times New Roman" w:cs="Times New Roman"/>
                <w:b/>
                <w:bCs/>
                <w:i/>
                <w:iCs/>
                <w:sz w:val="14"/>
                <w:szCs w:val="14"/>
              </w:rPr>
              <w:t>2 949,270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b/>
                <w:bCs/>
                <w:i/>
                <w:iCs/>
                <w:sz w:val="14"/>
                <w:szCs w:val="14"/>
              </w:rPr>
            </w:pPr>
            <w:r w:rsidRPr="00244B09">
              <w:rPr>
                <w:rFonts w:ascii="Times New Roman" w:eastAsia="Times New Roman" w:hAnsi="Times New Roman" w:cs="Times New Roman"/>
                <w:b/>
                <w:bCs/>
                <w:i/>
                <w:iCs/>
                <w:sz w:val="14"/>
                <w:szCs w:val="14"/>
              </w:rPr>
              <w:t>20 446,328</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b/>
                <w:bCs/>
                <w:sz w:val="14"/>
                <w:szCs w:val="14"/>
              </w:rPr>
            </w:pPr>
            <w:r w:rsidRPr="00244B09">
              <w:rPr>
                <w:rFonts w:ascii="Times New Roman" w:eastAsia="Times New Roman" w:hAnsi="Times New Roman" w:cs="Times New Roman"/>
                <w:b/>
                <w:bCs/>
                <w:sz w:val="14"/>
                <w:szCs w:val="14"/>
              </w:rPr>
              <w:t>2028</w:t>
            </w:r>
          </w:p>
        </w:tc>
      </w:tr>
      <w:tr w:rsidR="001035B9" w:rsidRPr="00105CF4" w:rsidTr="00FF327F">
        <w:trPr>
          <w:trHeight w:val="1002"/>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b/>
                <w:bCs/>
                <w:sz w:val="16"/>
                <w:szCs w:val="16"/>
              </w:rPr>
            </w:pPr>
            <w:r w:rsidRPr="00105CF4">
              <w:rPr>
                <w:rFonts w:ascii="Times New Roman" w:eastAsia="Times New Roman" w:hAnsi="Times New Roman" w:cs="Times New Roman"/>
                <w:b/>
                <w:bCs/>
                <w:sz w:val="16"/>
                <w:szCs w:val="16"/>
              </w:rPr>
              <w:t>Задача 2 "Информирование населения о деятельности  органов местного самоуправления и основных направлениях социально-экономического развития Конаковского муниципального округа через электронные и печатные средства массовой информации"</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3 889,980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3 991,070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3 914,070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3 914,070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2 949,270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18 658,460</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2028</w:t>
            </w:r>
          </w:p>
        </w:tc>
      </w:tr>
      <w:tr w:rsidR="001035B9" w:rsidRPr="00105CF4" w:rsidTr="00FF327F">
        <w:trPr>
          <w:trHeight w:val="1002"/>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4</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vMerge/>
            <w:tcBorders>
              <w:top w:val="single" w:sz="4" w:space="0" w:color="auto"/>
              <w:left w:val="single" w:sz="4" w:space="0" w:color="auto"/>
              <w:bottom w:val="single" w:sz="4" w:space="0" w:color="auto"/>
              <w:right w:val="single" w:sz="4" w:space="0" w:color="auto"/>
            </w:tcBorders>
            <w:vAlign w:val="center"/>
            <w:hideMark/>
          </w:tcPr>
          <w:p w:rsidR="001035B9" w:rsidRPr="00105CF4" w:rsidRDefault="001035B9" w:rsidP="00FF327F">
            <w:pPr>
              <w:spacing w:after="0" w:line="240" w:lineRule="auto"/>
              <w:rPr>
                <w:rFonts w:ascii="Times New Roman" w:eastAsia="Times New Roman" w:hAnsi="Times New Roman" w:cs="Times New Roman"/>
                <w:b/>
                <w:bCs/>
                <w:sz w:val="16"/>
                <w:szCs w:val="16"/>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796,668</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991,200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1 787,868</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2025</w:t>
            </w:r>
          </w:p>
        </w:tc>
      </w:tr>
      <w:tr w:rsidR="001035B9" w:rsidRPr="00105CF4" w:rsidTr="00FF327F">
        <w:trPr>
          <w:trHeight w:val="135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Показатель 1 "Количество редакций газет, которым ежегодно предоставляется субсидия на финансирование расходов, связанных с их уставной деятельностью"</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2028</w:t>
            </w:r>
          </w:p>
        </w:tc>
      </w:tr>
      <w:tr w:rsidR="001035B9" w:rsidRPr="00105CF4" w:rsidTr="00FF327F">
        <w:trPr>
          <w:trHeight w:val="126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4</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S</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Мероприятие 2.001 "Реализация расходных обязательств по поддержке редакций газет за счет средств местного бюджета"</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2 680,180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2 600,180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2 600,180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2 600,180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2 600,180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13 080,900</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2028</w:t>
            </w:r>
          </w:p>
        </w:tc>
      </w:tr>
      <w:tr w:rsidR="001035B9" w:rsidRPr="00105CF4" w:rsidTr="00FF327F">
        <w:trPr>
          <w:trHeight w:val="105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lastRenderedPageBreak/>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Показатель 1 "Общий годовой тираж (4 A3) районных газет, редакциям которых представлена субсидия на поддержку"</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тыс.экз.</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285,6</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285,6</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285,6</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285,6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285,6</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285,6</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2028</w:t>
            </w:r>
          </w:p>
        </w:tc>
      </w:tr>
      <w:tr w:rsidR="001035B9" w:rsidRPr="00105CF4" w:rsidTr="00FF327F">
        <w:trPr>
          <w:trHeight w:val="99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Показатель 2 "Количество полос А3 в районных газетах, редакциям которых представлена субсидия на поддержку"</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16</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16</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16</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16</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16</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2028</w:t>
            </w:r>
          </w:p>
        </w:tc>
      </w:tr>
      <w:tr w:rsidR="001035B9" w:rsidRPr="00105CF4" w:rsidTr="00FF327F">
        <w:trPr>
          <w:trHeight w:val="78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Показатель 3 "Количество публикаций о деятельности органов местного самоуправления"</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130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130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130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130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130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130</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2028</w:t>
            </w:r>
          </w:p>
        </w:tc>
      </w:tr>
      <w:tr w:rsidR="001035B9" w:rsidRPr="00105CF4" w:rsidTr="00FF327F">
        <w:trPr>
          <w:trHeight w:val="765"/>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4</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tcBorders>
              <w:top w:val="single" w:sz="4" w:space="0" w:color="auto"/>
              <w:left w:val="nil"/>
              <w:bottom w:val="single" w:sz="4" w:space="0" w:color="auto"/>
              <w:right w:val="single" w:sz="4" w:space="0" w:color="auto"/>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xml:space="preserve">Мероприятие 2.002 "Размещение в средствах массовой информации материалов, освещающих деятельность Администрации Конаковского муниципального округа" </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353,700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349,090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349,090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349,090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349,090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1 750,060</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2028</w:t>
            </w:r>
          </w:p>
        </w:tc>
      </w:tr>
      <w:tr w:rsidR="001035B9" w:rsidRPr="00105CF4" w:rsidTr="00FF327F">
        <w:trPr>
          <w:trHeight w:val="735"/>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4</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4</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tcBorders>
              <w:top w:val="single" w:sz="4" w:space="0" w:color="auto"/>
              <w:left w:val="nil"/>
              <w:bottom w:val="single" w:sz="4" w:space="0" w:color="auto"/>
              <w:right w:val="single" w:sz="4" w:space="0" w:color="auto"/>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vMerge/>
            <w:tcBorders>
              <w:top w:val="single" w:sz="4" w:space="0" w:color="auto"/>
              <w:left w:val="single" w:sz="4" w:space="0" w:color="auto"/>
              <w:bottom w:val="single" w:sz="4" w:space="0" w:color="auto"/>
              <w:right w:val="single" w:sz="4" w:space="0" w:color="auto"/>
            </w:tcBorders>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796,668</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991,200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1 787,868</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2025</w:t>
            </w:r>
          </w:p>
        </w:tc>
      </w:tr>
      <w:tr w:rsidR="001035B9" w:rsidRPr="00105CF4" w:rsidTr="00FF327F">
        <w:trPr>
          <w:trHeight w:val="174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Показатель 1 "Количество электронных и печатных средств массовой информации, регулярно освещающих деятельность Администрации Конаковского муниципального округа, территорией распространения которых является Тверская область"</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4</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4</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3</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3</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3</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3</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2028</w:t>
            </w:r>
          </w:p>
        </w:tc>
      </w:tr>
      <w:tr w:rsidR="001035B9" w:rsidRPr="00105CF4" w:rsidTr="00FF327F">
        <w:trPr>
          <w:trHeight w:val="126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4</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Мероприятие 2.003 "Реализация расходных обязательств по поддержке редакций газет за счет средств областного бюджета"</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856,100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964,800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964,800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964,800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3 750,500</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2027</w:t>
            </w:r>
          </w:p>
        </w:tc>
      </w:tr>
      <w:tr w:rsidR="001035B9" w:rsidRPr="00105CF4" w:rsidTr="00FF327F">
        <w:trPr>
          <w:trHeight w:val="66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Показатель 1 "Количество выпусков СМИ в течение года"</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51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51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51</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51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51</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2027</w:t>
            </w:r>
          </w:p>
        </w:tc>
      </w:tr>
      <w:tr w:rsidR="001035B9" w:rsidRPr="00105CF4" w:rsidTr="00FF327F">
        <w:trPr>
          <w:trHeight w:val="1605"/>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lastRenderedPageBreak/>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Показатель 2 "Количество публикаций о деятельности исполнительных органов Тверской области, государственных органов Тверской области через печатные средства массовой информации"</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130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130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130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130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130</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2027</w:t>
            </w:r>
          </w:p>
        </w:tc>
      </w:tr>
      <w:tr w:rsidR="001035B9" w:rsidRPr="00105CF4" w:rsidTr="00FF327F">
        <w:trPr>
          <w:trHeight w:val="1260"/>
        </w:trPr>
        <w:tc>
          <w:tcPr>
            <w:tcW w:w="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4</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S</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4</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9</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Мероприятие 2.004 "Развитие материально-технической базы редакций районных и городских газет за счет средств местного бюджета"</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12,000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12,000</w:t>
            </w:r>
          </w:p>
        </w:tc>
        <w:tc>
          <w:tcPr>
            <w:tcW w:w="70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2025</w:t>
            </w:r>
          </w:p>
        </w:tc>
      </w:tr>
      <w:tr w:rsidR="001035B9" w:rsidRPr="00105CF4" w:rsidTr="00FF327F">
        <w:trPr>
          <w:trHeight w:val="1260"/>
        </w:trPr>
        <w:tc>
          <w:tcPr>
            <w:tcW w:w="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Показатель 1 "Количество объектов, приобретенных для улучшения материально-технической базы редакций газет"</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4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70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2025</w:t>
            </w:r>
          </w:p>
        </w:tc>
      </w:tr>
      <w:tr w:rsidR="001035B9" w:rsidRPr="00105CF4" w:rsidTr="00FF327F">
        <w:trPr>
          <w:trHeight w:val="1260"/>
        </w:trPr>
        <w:tc>
          <w:tcPr>
            <w:tcW w:w="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4</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4</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9</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Мероприятие 2.005 "Развитие материально-технической базы редакций районных и городских газет"</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65,000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65,000</w:t>
            </w:r>
          </w:p>
        </w:tc>
        <w:tc>
          <w:tcPr>
            <w:tcW w:w="70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2025</w:t>
            </w:r>
          </w:p>
        </w:tc>
      </w:tr>
      <w:tr w:rsidR="001035B9" w:rsidRPr="00105CF4" w:rsidTr="00FF327F">
        <w:trPr>
          <w:trHeight w:val="1260"/>
        </w:trPr>
        <w:tc>
          <w:tcPr>
            <w:tcW w:w="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Показатель 1 "Количество объектов, приобретенных для улучшения материально-технической базы редакций газет"</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4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70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2025</w:t>
            </w:r>
          </w:p>
        </w:tc>
      </w:tr>
      <w:tr w:rsidR="001035B9" w:rsidRPr="00105CF4" w:rsidTr="00FF327F">
        <w:trPr>
          <w:trHeight w:val="600"/>
        </w:trPr>
        <w:tc>
          <w:tcPr>
            <w:tcW w:w="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auto" w:fill="auto"/>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right"/>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Итого по Задаче 3:</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b/>
                <w:bCs/>
                <w:i/>
                <w:iCs/>
                <w:sz w:val="14"/>
                <w:szCs w:val="14"/>
              </w:rPr>
            </w:pPr>
            <w:r w:rsidRPr="00244B09">
              <w:rPr>
                <w:rFonts w:ascii="Times New Roman" w:eastAsia="Times New Roman" w:hAnsi="Times New Roman" w:cs="Times New Roman"/>
                <w:b/>
                <w:bCs/>
                <w:i/>
                <w:iCs/>
                <w:sz w:val="14"/>
                <w:szCs w:val="14"/>
              </w:rPr>
              <w:t>7 525,792</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b/>
                <w:bCs/>
                <w:i/>
                <w:iCs/>
                <w:sz w:val="14"/>
                <w:szCs w:val="14"/>
              </w:rPr>
            </w:pPr>
            <w:r w:rsidRPr="00244B09">
              <w:rPr>
                <w:rFonts w:ascii="Times New Roman" w:eastAsia="Times New Roman" w:hAnsi="Times New Roman" w:cs="Times New Roman"/>
                <w:b/>
                <w:bCs/>
                <w:i/>
                <w:iCs/>
                <w:sz w:val="14"/>
                <w:szCs w:val="14"/>
              </w:rPr>
              <w:t>0,000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b/>
                <w:bCs/>
                <w:i/>
                <w:iCs/>
                <w:sz w:val="14"/>
                <w:szCs w:val="14"/>
              </w:rPr>
            </w:pPr>
            <w:r w:rsidRPr="00244B09">
              <w:rPr>
                <w:rFonts w:ascii="Times New Roman" w:eastAsia="Times New Roman" w:hAnsi="Times New Roman" w:cs="Times New Roman"/>
                <w:b/>
                <w:bCs/>
                <w:i/>
                <w:iCs/>
                <w:sz w:val="14"/>
                <w:szCs w:val="14"/>
              </w:rPr>
              <w:t>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b/>
                <w:bCs/>
                <w:i/>
                <w:iCs/>
                <w:sz w:val="14"/>
                <w:szCs w:val="14"/>
              </w:rPr>
            </w:pPr>
            <w:r w:rsidRPr="00244B09">
              <w:rPr>
                <w:rFonts w:ascii="Times New Roman" w:eastAsia="Times New Roman" w:hAnsi="Times New Roman" w:cs="Times New Roman"/>
                <w:b/>
                <w:bCs/>
                <w:i/>
                <w:iCs/>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b/>
                <w:bCs/>
                <w:i/>
                <w:iCs/>
                <w:sz w:val="14"/>
                <w:szCs w:val="14"/>
              </w:rPr>
            </w:pPr>
            <w:r w:rsidRPr="00244B09">
              <w:rPr>
                <w:rFonts w:ascii="Times New Roman" w:eastAsia="Times New Roman" w:hAnsi="Times New Roman" w:cs="Times New Roman"/>
                <w:b/>
                <w:bCs/>
                <w:i/>
                <w:iCs/>
                <w:sz w:val="14"/>
                <w:szCs w:val="14"/>
              </w:rPr>
              <w:t>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b/>
                <w:bCs/>
                <w:i/>
                <w:iCs/>
                <w:sz w:val="14"/>
                <w:szCs w:val="14"/>
              </w:rPr>
            </w:pPr>
            <w:r w:rsidRPr="00244B09">
              <w:rPr>
                <w:rFonts w:ascii="Times New Roman" w:eastAsia="Times New Roman" w:hAnsi="Times New Roman" w:cs="Times New Roman"/>
                <w:b/>
                <w:bCs/>
                <w:i/>
                <w:iCs/>
                <w:sz w:val="14"/>
                <w:szCs w:val="14"/>
              </w:rPr>
              <w:t>7 525,792</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b/>
                <w:bCs/>
                <w:sz w:val="14"/>
                <w:szCs w:val="14"/>
              </w:rPr>
            </w:pPr>
            <w:r w:rsidRPr="00244B09">
              <w:rPr>
                <w:rFonts w:ascii="Times New Roman" w:eastAsia="Times New Roman" w:hAnsi="Times New Roman" w:cs="Times New Roman"/>
                <w:b/>
                <w:bCs/>
                <w:sz w:val="14"/>
                <w:szCs w:val="14"/>
              </w:rPr>
              <w:t>2024</w:t>
            </w:r>
          </w:p>
        </w:tc>
      </w:tr>
      <w:tr w:rsidR="001035B9" w:rsidRPr="00105CF4" w:rsidTr="00FF327F">
        <w:trPr>
          <w:trHeight w:val="60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vMerge w:val="restart"/>
            <w:tcBorders>
              <w:top w:val="single" w:sz="4" w:space="0" w:color="auto"/>
              <w:left w:val="single" w:sz="4" w:space="0" w:color="auto"/>
              <w:bottom w:val="single" w:sz="4" w:space="0" w:color="auto"/>
              <w:right w:val="nil"/>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b/>
                <w:bCs/>
                <w:sz w:val="16"/>
                <w:szCs w:val="16"/>
              </w:rPr>
            </w:pPr>
            <w:r w:rsidRPr="00105CF4">
              <w:rPr>
                <w:rFonts w:ascii="Times New Roman" w:eastAsia="Times New Roman" w:hAnsi="Times New Roman" w:cs="Times New Roman"/>
                <w:b/>
                <w:bCs/>
                <w:sz w:val="16"/>
                <w:szCs w:val="16"/>
              </w:rPr>
              <w:t>Задача 3 "Содействие развитию проектов поддержки местных инициатив"</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421,493</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421,493</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60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vMerge/>
            <w:tcBorders>
              <w:top w:val="single" w:sz="4" w:space="0" w:color="auto"/>
              <w:left w:val="single" w:sz="4" w:space="0" w:color="auto"/>
              <w:bottom w:val="single" w:sz="4" w:space="0" w:color="auto"/>
              <w:right w:val="nil"/>
            </w:tcBorders>
            <w:vAlign w:val="center"/>
            <w:hideMark/>
          </w:tcPr>
          <w:p w:rsidR="001035B9" w:rsidRPr="00105CF4" w:rsidRDefault="001035B9" w:rsidP="00FF327F">
            <w:pPr>
              <w:spacing w:after="0" w:line="240" w:lineRule="auto"/>
              <w:rPr>
                <w:rFonts w:ascii="Times New Roman" w:eastAsia="Times New Roman" w:hAnsi="Times New Roman" w:cs="Times New Roman"/>
                <w:b/>
                <w:bCs/>
                <w:sz w:val="16"/>
                <w:szCs w:val="16"/>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7 104,299</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7 104,299</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135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lastRenderedPageBreak/>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Показатель 1 "Количество проектов, реализованных в Конаковском муниципальном округе в рамках субсидии, предоставленной для поддержки местных инициатив"</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4</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4</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126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S</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9</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xml:space="preserve">Мероприятие 3.001 "Реализация программ поддержки местных инициатив в Конаковском муниципальном округе (Спортивная площадка в МБОУ СОШ №1 п.Редкино)" </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478,372</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478,372</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144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xml:space="preserve">Показатель 1 "Количество проектов, реализованных в Конаковском муниципальном округе в рамках субсидии, предоставленной для поддержки местных инициатив - спортивная площадка в МБОУ СОШ №1 п.Редкино" </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126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9</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Мероприятие 3.002 "Реализация программ поддержки местных инициатив в Тверской области (Спортивная площадка в МБОУ СОШ №1 п.Редкино)"</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1 785,549</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1 785,549</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120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xml:space="preserve">Показатель 1 "Количество проектов, реализованных в Конаковском муниципальном округе в рамках субсидии, предоставленной для поддержки местных инициатив - спортивная площадка в МБОУ СОШ №1 п.Редкино" </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150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9</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xml:space="preserve">Мероприятие 3.003 "Реализация мероприятий по обращениям, поступающим к депутатам Законодательного Собрания Тверской области, в рамках реализации программ поддержки местных инициатив (Спортивная площадка в МБОУ СОШ №1 п.Редкино)" </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44,700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44,700</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1275"/>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lastRenderedPageBreak/>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xml:space="preserve">Показатель 1 "Количество проектов, реализованных в Конаковском муниципальном округе в рамках субсидии, предоставленной для поддержки местных инициатив - спортивная площадка в МБОУ СОШ №1 п.Редкино" </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237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S</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9</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Мероприятие 3.004 "Реализация программ поддержки местных инициатив в Конаковском муниципальном округе (Приобретение музыкального оборудования (цифровое пианино, классическая гитара, балалайка - 3 шт., пианино акустическое - 4 шт., домра - 7 шт.) для МБУ ДО Хоровая школа мальчиков и юношей г.Конаково)"</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694,373</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694,373</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231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Показатель 1 "Количество проектов, реализованных в Конаковском муниципальном округе в рамках субсидии, предоставленной для поддержки местных инициатив - приобретение музыкального оборудования (цифровое пианино, классическая гитара, балалайка - 3 шт., пианино акустическое - 4 шт., домра - 7 шт.) для МБУ ДО Хоровая школа мальчиков и юношей г.Конаково"</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2445"/>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lastRenderedPageBreak/>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9</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xml:space="preserve">Мероприятие 3.005 "Реализация программ поддержки местных инициатив в Тверской области (Приобретение музыкального оборудования (цифровое пианино, классическая гитара, балалайка - 3 шт., пианино акустическое - 4 шт., домра - 7 шт.) для МБУ ДО Хоровая школа мальчиков и юношей г.Конаково)" </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1 531,141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1 531,141</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210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Показатель 1 "Количество проектов, реализованных в Конаковском муниципальном округе в рамках субсидии, предоставленной для поддержки местных инициатив - приобретение музыкального оборудования (цифровое пианино, классическая гитара, балалайка - 3 шт., пианино акустическое - 4 шт., домра - 7 шт.) для МБУ ДО Хоровая школа мальчиков и юношей г.Конаково"</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2715"/>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9</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Мероприятие 3.006 "Реализация мероприятий по обращениям, поступающим к депутатам Законодательного Собрания Тверской области, в рамках реализации программ поддержки местных инициатив (Приобретение музыкального оборудования (цифровое пианино, классическая гитара, балалайка - 3 шт., пианино акустическое - 4 шт., домра - 7 шт.) для МБУ ДО Хоровая школа мальчиков и юношей г.Конаково)"</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76,600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76,600</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216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lastRenderedPageBreak/>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Показатель 1 "Количество проектов, реализованных в Конаковском муниципальном округе в рамках субсидии, предоставленной для поддержки местных инициатив - приобретение музыкального оборудования (цифровое пианино, классическая гитара, балалайка - 3 шт., пианино акустическое - 4 шт., домра - 7 шт.) для МБУ ДО Хоровая школа мальчиков и юношей г.Конаково"</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120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S</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9</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xml:space="preserve">Мероприятие 3.007 "Реализация программ поддержки местных инициатив в Конаковском муниципальном округе (Спортивная площадка в МБОУ СОШ №2 п.Редкино)" </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481,664</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481,664</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120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xml:space="preserve">Показатель 1 "Количество проектов, реализованных в Конаковском муниципальном округе в рамках субсидии, предоставленной для поддержки местных инициатив - спортивная площадка в МБОУ СОШ №2 п.Редкино" </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126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9</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Мероприятие 3.008 "Реализация программ поддержки местных инициатив в Тверской области (Спортивная площадка в МБОУ СОШ №2 п.Редкино)"</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1 797,834</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1 797,834</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141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Показатель 1 "Количество проектов, реализованных в Конаковском муниципальном округе в рамках субсидии, предоставленной для поддержки местных инициатив - спортивная площадка в МБОУ СОШ №2 п.Редкино"</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1785"/>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lastRenderedPageBreak/>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9</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xml:space="preserve">Мероприятие 3.009 "Реализация мероприятий по обращениям, поступающим к депутатам Законодательного Собрания Тверской области, в рамках реализации программ поддержки местных инициатив (Спортивная площадка в МБОУ СОШ №2 п.Редкино)" </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45,000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45,000</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138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xml:space="preserve">Показатель 1 "Количество проектов, реализованных в Конаковском муниципальном округе в рамках субсидии, предоставленной для поддержки местных инициатив - спортивная площадка в МБОУ СОШ №2 п.Редкино" </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150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8</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S</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9</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4</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xml:space="preserve">Мероприятие 3.010 "Реализация программ поддержки местных инициатив в Конаковском муниципальном округе (Приобретение акустической системы для МКУ "Ручьевской СДК" Конаковского муниципального округа)" </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83,600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83,600</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180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xml:space="preserve">Показатель 1 "Количество проектов, реализованных в Конаковском муниципальном округе в рамках субсидии, предоставленной для поддержки местных инициатив - приобретение акустической системы для МКУ "Ручьевской СДК" Конаковского муниципального округа" </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126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8</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9</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4</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xml:space="preserve">Мероприятие 3.011 "Реализация программ поддержки местных инициатив в Тверской области (Приобретение акустической системы для МКУ "Ручьевской СДК" Конаковского муниципального округа)" </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230,522</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230,522</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180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lastRenderedPageBreak/>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xml:space="preserve">Показатель 1 "Количество проектов, реализованных в Конаковском муниципальном округе в рамках субсидии, предоставленной для поддержки местных инициатив - приобретение акустической системы для МКУ "Ручьевской СДК" Конаковского муниципального округа" </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210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8</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9</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4</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xml:space="preserve">Мероприятие 3.012 "Реализация мероприятий по обращениям, поступающим к депутатам Законодательного Собрания Тверской области, в рамках реализации программ поддержки местных инициатив (Приобретение акустической системы для МКУ "Ручьевской СДК" Конаковского муниципального округа)" </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50,000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50,000</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180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xml:space="preserve">Показатель 1 "Количество проектов, реализованных в Конаковском муниципальном округе в рамках субсидии, предоставленной для поддержки местных инициатив - приобретение акустической системы для МКУ "Ручьевской СДК" Конаковского муниципального округа" </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1305"/>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xml:space="preserve">Мероприятие 3.013 "Прочие расходы в целях реализации программ поддержки местных инициатив в Конаковском муниципальном округе" </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57,371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57,371</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132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xml:space="preserve">Показатель 1 "Финансовое обеспечение расходов в целях реализации проектов по поддержке местных инициатив в Конаковском муниципальном округе" </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да - 1/нет - 0</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168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lastRenderedPageBreak/>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9</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xml:space="preserve">Мероприятие 3.014 "Иные расходы в целях реализации программ поддержки местных инициатив в Конаковском муниципальном округе (Спортивная площадка в МБОУ СОШ №1 п.Редкино)" </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25,203</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25,203</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1635"/>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xml:space="preserve">Показатель 1 "Количество проектов, реализованных в Конаковском муниципальном округе в рамках субсидии, предоставленной для поддержки местных инициатив - спортивная площадка в МБОУ СОШ №1 п.Редкино" </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2445"/>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9</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xml:space="preserve">Мероприятие 3.015 "Иные расходы в целях реализации программ поддержки местных инициатив в Конаковском муниципальном округе (Приобретение музыкального оборудования (цифровое пианино, классическая гитара, балалайка - 3шт., пианино акустическое - 4 шт., домра - 7 шт.) для МБУ ДО Хоровая школа мальчиков и юношей г.Конаково)" </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112,000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112,000</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255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Показатель 1 "Количество проектов, реализованных в Конаковском муниципальном округе в рамках субсидии, предоставленной для поддержки местных инициатив - приобретение музыкального оборудования (цифровое пианино, классическая гитара, балалайка - 3 шт., пианино акустическое - 4 шт., домра - 7 шт.) для МБУ ДО Хоровая школа мальчиков и юношей г.Конаково"</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1605"/>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lastRenderedPageBreak/>
              <w:t>6</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7</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5</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1</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2</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9</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0</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3</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xml:space="preserve">Мероприятие 3.016 "Иные расходы в целях реализации программ поддержки местных инициатив в Конаковском муниципальном округе (Спортивная площадка в МБОУ СОШ №2 п.Редкино)" </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тыс.рублей</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31,863</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0,000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31,863</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1530"/>
        </w:trPr>
        <w:tc>
          <w:tcPr>
            <w:tcW w:w="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7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3"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84"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color w:val="000000"/>
                <w:sz w:val="16"/>
                <w:szCs w:val="16"/>
              </w:rPr>
            </w:pPr>
            <w:r w:rsidRPr="00105CF4">
              <w:rPr>
                <w:rFonts w:ascii="Times New Roman" w:eastAsia="Times New Roman" w:hAnsi="Times New Roman" w:cs="Times New Roman"/>
                <w:color w:val="000000"/>
                <w:sz w:val="16"/>
                <w:szCs w:val="16"/>
              </w:rPr>
              <w:t> </w:t>
            </w:r>
          </w:p>
        </w:tc>
        <w:tc>
          <w:tcPr>
            <w:tcW w:w="2268" w:type="dxa"/>
            <w:gridSpan w:val="8"/>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 xml:space="preserve">Показатель 1 "Количество проектов, реализованных в Конаковском муниципальном округе в рамках субсидии, предоставленной для поддержки местных инициатив - спортивная площадка в МБОУ СОШ №2 п.Редкино" </w:t>
            </w:r>
          </w:p>
        </w:tc>
        <w:tc>
          <w:tcPr>
            <w:tcW w:w="567"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105CF4" w:rsidRDefault="001035B9" w:rsidP="00FF327F">
            <w:pPr>
              <w:spacing w:after="0" w:line="240" w:lineRule="auto"/>
              <w:jc w:val="center"/>
              <w:rPr>
                <w:rFonts w:ascii="Times New Roman" w:eastAsia="Times New Roman" w:hAnsi="Times New Roman" w:cs="Times New Roman"/>
                <w:sz w:val="16"/>
                <w:szCs w:val="16"/>
              </w:rPr>
            </w:pPr>
            <w:r w:rsidRPr="00105CF4">
              <w:rPr>
                <w:rFonts w:ascii="Times New Roman" w:eastAsia="Times New Roman" w:hAnsi="Times New Roman" w:cs="Times New Roman"/>
                <w:sz w:val="16"/>
                <w:szCs w:val="16"/>
              </w:rPr>
              <w:t>единиц</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0" w:type="dxa"/>
            <w:gridSpan w:val="4"/>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0</w:t>
            </w:r>
          </w:p>
        </w:tc>
        <w:tc>
          <w:tcPr>
            <w:tcW w:w="849" w:type="dxa"/>
            <w:gridSpan w:val="3"/>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right"/>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1</w:t>
            </w:r>
          </w:p>
        </w:tc>
        <w:tc>
          <w:tcPr>
            <w:tcW w:w="709" w:type="dxa"/>
            <w:gridSpan w:val="6"/>
            <w:tcBorders>
              <w:top w:val="single" w:sz="4" w:space="0" w:color="auto"/>
              <w:left w:val="nil"/>
              <w:bottom w:val="single" w:sz="4" w:space="0" w:color="auto"/>
              <w:right w:val="single" w:sz="4" w:space="0" w:color="auto"/>
            </w:tcBorders>
            <w:shd w:val="clear" w:color="000000" w:fill="FFFFFF"/>
            <w:vAlign w:val="center"/>
            <w:hideMark/>
          </w:tcPr>
          <w:p w:rsidR="001035B9" w:rsidRPr="00244B09" w:rsidRDefault="001035B9" w:rsidP="00FF327F">
            <w:pPr>
              <w:spacing w:after="0" w:line="240" w:lineRule="auto"/>
              <w:jc w:val="center"/>
              <w:rPr>
                <w:rFonts w:ascii="Times New Roman" w:eastAsia="Times New Roman" w:hAnsi="Times New Roman" w:cs="Times New Roman"/>
                <w:sz w:val="14"/>
                <w:szCs w:val="14"/>
              </w:rPr>
            </w:pPr>
            <w:r w:rsidRPr="00244B09">
              <w:rPr>
                <w:rFonts w:ascii="Times New Roman" w:eastAsia="Times New Roman" w:hAnsi="Times New Roman" w:cs="Times New Roman"/>
                <w:sz w:val="14"/>
                <w:szCs w:val="14"/>
              </w:rPr>
              <w:t>2024</w:t>
            </w:r>
          </w:p>
        </w:tc>
      </w:tr>
      <w:tr w:rsidR="001035B9" w:rsidRPr="00105CF4" w:rsidTr="00FF327F">
        <w:trPr>
          <w:trHeight w:val="270"/>
        </w:trPr>
        <w:tc>
          <w:tcPr>
            <w:tcW w:w="297" w:type="dxa"/>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71" w:type="dxa"/>
            <w:gridSpan w:val="2"/>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84" w:type="dxa"/>
            <w:gridSpan w:val="2"/>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83" w:type="dxa"/>
            <w:gridSpan w:val="2"/>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84" w:type="dxa"/>
            <w:gridSpan w:val="4"/>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83" w:type="dxa"/>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84" w:type="dxa"/>
            <w:gridSpan w:val="4"/>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83"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84"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83"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84"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83"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84"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83" w:type="dxa"/>
            <w:gridSpan w:val="2"/>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84"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83"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84"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83" w:type="dxa"/>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84" w:type="dxa"/>
            <w:gridSpan w:val="2"/>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83"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84" w:type="dxa"/>
            <w:gridSpan w:val="2"/>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83" w:type="dxa"/>
            <w:gridSpan w:val="2"/>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84"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color w:val="000000"/>
                <w:sz w:val="16"/>
                <w:szCs w:val="16"/>
              </w:rPr>
            </w:pPr>
            <w:r w:rsidRPr="00105CF4">
              <w:rPr>
                <w:rFonts w:ascii="Arial" w:eastAsia="Times New Roman" w:hAnsi="Arial" w:cs="Arial"/>
                <w:color w:val="000000"/>
                <w:sz w:val="16"/>
                <w:szCs w:val="16"/>
              </w:rPr>
              <w:t> </w:t>
            </w:r>
          </w:p>
        </w:tc>
        <w:tc>
          <w:tcPr>
            <w:tcW w:w="2268" w:type="dxa"/>
            <w:gridSpan w:val="8"/>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sz w:val="16"/>
                <w:szCs w:val="16"/>
              </w:rPr>
            </w:pPr>
            <w:r w:rsidRPr="00105CF4">
              <w:rPr>
                <w:rFonts w:ascii="Arial" w:eastAsia="Times New Roman" w:hAnsi="Arial" w:cs="Arial"/>
                <w:sz w:val="16"/>
                <w:szCs w:val="16"/>
              </w:rPr>
              <w:t> </w:t>
            </w:r>
          </w:p>
        </w:tc>
        <w:tc>
          <w:tcPr>
            <w:tcW w:w="567"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jc w:val="center"/>
              <w:rPr>
                <w:rFonts w:ascii="Arial" w:eastAsia="Times New Roman" w:hAnsi="Arial" w:cs="Arial"/>
                <w:sz w:val="16"/>
                <w:szCs w:val="16"/>
              </w:rPr>
            </w:pPr>
            <w:r w:rsidRPr="00105CF4">
              <w:rPr>
                <w:rFonts w:ascii="Arial" w:eastAsia="Times New Roman" w:hAnsi="Arial" w:cs="Arial"/>
                <w:sz w:val="16"/>
                <w:szCs w:val="16"/>
              </w:rPr>
              <w:t> </w:t>
            </w:r>
          </w:p>
        </w:tc>
        <w:tc>
          <w:tcPr>
            <w:tcW w:w="850"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sz w:val="16"/>
                <w:szCs w:val="16"/>
              </w:rPr>
            </w:pPr>
            <w:r w:rsidRPr="00105CF4">
              <w:rPr>
                <w:rFonts w:ascii="Arial" w:eastAsia="Times New Roman" w:hAnsi="Arial" w:cs="Arial"/>
                <w:sz w:val="16"/>
                <w:szCs w:val="16"/>
              </w:rPr>
              <w:t> </w:t>
            </w:r>
          </w:p>
        </w:tc>
        <w:tc>
          <w:tcPr>
            <w:tcW w:w="851"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sz w:val="16"/>
                <w:szCs w:val="16"/>
              </w:rPr>
            </w:pPr>
            <w:r w:rsidRPr="00105CF4">
              <w:rPr>
                <w:rFonts w:ascii="Arial" w:eastAsia="Times New Roman" w:hAnsi="Arial" w:cs="Arial"/>
                <w:sz w:val="16"/>
                <w:szCs w:val="16"/>
              </w:rPr>
              <w:t> </w:t>
            </w:r>
          </w:p>
        </w:tc>
        <w:tc>
          <w:tcPr>
            <w:tcW w:w="851" w:type="dxa"/>
            <w:gridSpan w:val="3"/>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sz w:val="16"/>
                <w:szCs w:val="16"/>
              </w:rPr>
            </w:pPr>
            <w:r w:rsidRPr="00105CF4">
              <w:rPr>
                <w:rFonts w:ascii="Arial" w:eastAsia="Times New Roman" w:hAnsi="Arial" w:cs="Arial"/>
                <w:sz w:val="16"/>
                <w:szCs w:val="16"/>
              </w:rPr>
              <w:t> </w:t>
            </w:r>
          </w:p>
        </w:tc>
        <w:tc>
          <w:tcPr>
            <w:tcW w:w="850" w:type="dxa"/>
            <w:gridSpan w:val="4"/>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sz w:val="16"/>
                <w:szCs w:val="16"/>
              </w:rPr>
            </w:pPr>
            <w:r w:rsidRPr="00105CF4">
              <w:rPr>
                <w:rFonts w:ascii="Arial" w:eastAsia="Times New Roman" w:hAnsi="Arial" w:cs="Arial"/>
                <w:sz w:val="16"/>
                <w:szCs w:val="16"/>
              </w:rPr>
              <w:t> </w:t>
            </w:r>
          </w:p>
        </w:tc>
        <w:tc>
          <w:tcPr>
            <w:tcW w:w="851" w:type="dxa"/>
            <w:gridSpan w:val="2"/>
            <w:tcBorders>
              <w:top w:val="nil"/>
              <w:left w:val="nil"/>
              <w:bottom w:val="nil"/>
              <w:right w:val="nil"/>
            </w:tcBorders>
            <w:shd w:val="clear" w:color="000000" w:fill="FFFFFF"/>
            <w:hideMark/>
          </w:tcPr>
          <w:p w:rsidR="001035B9" w:rsidRPr="00105CF4" w:rsidRDefault="001035B9" w:rsidP="00FF327F">
            <w:pPr>
              <w:spacing w:after="0" w:line="240" w:lineRule="auto"/>
              <w:rPr>
                <w:rFonts w:ascii="Arial" w:eastAsia="Times New Roman" w:hAnsi="Arial" w:cs="Arial"/>
                <w:sz w:val="16"/>
                <w:szCs w:val="16"/>
              </w:rPr>
            </w:pPr>
            <w:r w:rsidRPr="00105CF4">
              <w:rPr>
                <w:rFonts w:ascii="Arial" w:eastAsia="Times New Roman" w:hAnsi="Arial" w:cs="Arial"/>
                <w:sz w:val="16"/>
                <w:szCs w:val="16"/>
              </w:rPr>
              <w:t> </w:t>
            </w:r>
          </w:p>
        </w:tc>
        <w:tc>
          <w:tcPr>
            <w:tcW w:w="849" w:type="dxa"/>
            <w:gridSpan w:val="3"/>
            <w:tcBorders>
              <w:top w:val="nil"/>
              <w:left w:val="nil"/>
              <w:bottom w:val="nil"/>
              <w:right w:val="nil"/>
            </w:tcBorders>
            <w:shd w:val="clear" w:color="000000" w:fill="FFFFFF"/>
            <w:vAlign w:val="center"/>
            <w:hideMark/>
          </w:tcPr>
          <w:p w:rsidR="001035B9" w:rsidRPr="00105CF4" w:rsidRDefault="001035B9" w:rsidP="00FF327F">
            <w:pPr>
              <w:spacing w:after="0" w:line="240" w:lineRule="auto"/>
              <w:jc w:val="right"/>
              <w:rPr>
                <w:rFonts w:ascii="Arial" w:eastAsia="Times New Roman" w:hAnsi="Arial" w:cs="Arial"/>
                <w:sz w:val="16"/>
                <w:szCs w:val="16"/>
              </w:rPr>
            </w:pPr>
            <w:r w:rsidRPr="00105CF4">
              <w:rPr>
                <w:rFonts w:ascii="Arial" w:eastAsia="Times New Roman" w:hAnsi="Arial" w:cs="Arial"/>
                <w:sz w:val="16"/>
                <w:szCs w:val="16"/>
              </w:rPr>
              <w:t> </w:t>
            </w:r>
          </w:p>
        </w:tc>
        <w:tc>
          <w:tcPr>
            <w:tcW w:w="709" w:type="dxa"/>
            <w:gridSpan w:val="6"/>
            <w:tcBorders>
              <w:top w:val="nil"/>
              <w:left w:val="nil"/>
              <w:bottom w:val="nil"/>
              <w:right w:val="nil"/>
            </w:tcBorders>
            <w:shd w:val="clear" w:color="000000" w:fill="FFFFFF"/>
            <w:vAlign w:val="center"/>
            <w:hideMark/>
          </w:tcPr>
          <w:p w:rsidR="001035B9" w:rsidRDefault="001035B9" w:rsidP="00FF327F">
            <w:pPr>
              <w:spacing w:after="0" w:line="240" w:lineRule="auto"/>
              <w:jc w:val="center"/>
              <w:rPr>
                <w:rFonts w:ascii="Arial" w:eastAsia="Times New Roman" w:hAnsi="Arial" w:cs="Arial"/>
                <w:sz w:val="28"/>
                <w:szCs w:val="28"/>
              </w:rPr>
            </w:pPr>
          </w:p>
          <w:p w:rsidR="001035B9" w:rsidRPr="00244B09" w:rsidRDefault="001035B9" w:rsidP="00FF327F">
            <w:pPr>
              <w:spacing w:after="0" w:line="240" w:lineRule="auto"/>
              <w:jc w:val="center"/>
              <w:rPr>
                <w:rFonts w:ascii="Arial" w:eastAsia="Times New Roman" w:hAnsi="Arial" w:cs="Arial"/>
                <w:sz w:val="28"/>
                <w:szCs w:val="28"/>
              </w:rPr>
            </w:pPr>
            <w:r w:rsidRPr="00244B09">
              <w:rPr>
                <w:rFonts w:ascii="Arial" w:eastAsia="Times New Roman" w:hAnsi="Arial" w:cs="Arial"/>
                <w:sz w:val="28"/>
                <w:szCs w:val="28"/>
              </w:rPr>
              <w:t>".</w:t>
            </w:r>
          </w:p>
        </w:tc>
      </w:tr>
    </w:tbl>
    <w:p w:rsidR="001035B9" w:rsidRPr="00105CF4" w:rsidRDefault="001035B9" w:rsidP="001035B9">
      <w:pPr>
        <w:rPr>
          <w:sz w:val="16"/>
          <w:szCs w:val="16"/>
        </w:rPr>
      </w:pPr>
    </w:p>
    <w:p w:rsidR="001035B9" w:rsidRPr="003C6C52" w:rsidRDefault="001035B9" w:rsidP="003C6C52">
      <w:pPr>
        <w:spacing w:line="240" w:lineRule="auto"/>
        <w:contextualSpacing/>
        <w:jc w:val="both"/>
        <w:outlineLvl w:val="0"/>
        <w:rPr>
          <w:rFonts w:ascii="Times New Roman" w:eastAsia="Times New Roman" w:hAnsi="Times New Roman" w:cs="Times New Roman"/>
          <w:sz w:val="28"/>
          <w:szCs w:val="28"/>
        </w:rPr>
      </w:pPr>
    </w:p>
    <w:sectPr w:rsidR="001035B9" w:rsidRPr="003C6C52" w:rsidSect="001035B9">
      <w:pgSz w:w="16838" w:h="11906" w:orient="landscape"/>
      <w:pgMar w:top="170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6A3" w:rsidRDefault="00A046A3" w:rsidP="0010351A">
      <w:pPr>
        <w:spacing w:after="0" w:line="240" w:lineRule="auto"/>
      </w:pPr>
      <w:r>
        <w:separator/>
      </w:r>
    </w:p>
  </w:endnote>
  <w:endnote w:type="continuationSeparator" w:id="1">
    <w:p w:rsidR="00A046A3" w:rsidRDefault="00A046A3" w:rsidP="00103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6A3" w:rsidRDefault="00A046A3" w:rsidP="0010351A">
      <w:pPr>
        <w:spacing w:after="0" w:line="240" w:lineRule="auto"/>
      </w:pPr>
      <w:r>
        <w:separator/>
      </w:r>
    </w:p>
  </w:footnote>
  <w:footnote w:type="continuationSeparator" w:id="1">
    <w:p w:rsidR="00A046A3" w:rsidRDefault="00A046A3" w:rsidP="001035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B1050"/>
    <w:multiLevelType w:val="hybridMultilevel"/>
    <w:tmpl w:val="A4C2385A"/>
    <w:lvl w:ilvl="0" w:tplc="BB3A284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3412FC5"/>
    <w:multiLevelType w:val="hybridMultilevel"/>
    <w:tmpl w:val="917A7E6E"/>
    <w:lvl w:ilvl="0" w:tplc="BB3A284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4C452B16"/>
    <w:multiLevelType w:val="hybridMultilevel"/>
    <w:tmpl w:val="0A70C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84B4E"/>
    <w:rsid w:val="00003970"/>
    <w:rsid w:val="00005655"/>
    <w:rsid w:val="00006599"/>
    <w:rsid w:val="00007DC4"/>
    <w:rsid w:val="000151DB"/>
    <w:rsid w:val="000172EF"/>
    <w:rsid w:val="000243D7"/>
    <w:rsid w:val="00036AD5"/>
    <w:rsid w:val="000446D2"/>
    <w:rsid w:val="00045EB7"/>
    <w:rsid w:val="00045EC0"/>
    <w:rsid w:val="00051019"/>
    <w:rsid w:val="00051471"/>
    <w:rsid w:val="00056A94"/>
    <w:rsid w:val="000629A8"/>
    <w:rsid w:val="00062E39"/>
    <w:rsid w:val="00066ABE"/>
    <w:rsid w:val="00067A2B"/>
    <w:rsid w:val="00071C65"/>
    <w:rsid w:val="00072297"/>
    <w:rsid w:val="00072828"/>
    <w:rsid w:val="00075B65"/>
    <w:rsid w:val="00077726"/>
    <w:rsid w:val="000819EE"/>
    <w:rsid w:val="00090A1A"/>
    <w:rsid w:val="00092ED8"/>
    <w:rsid w:val="0009504A"/>
    <w:rsid w:val="000A0F0F"/>
    <w:rsid w:val="000A3362"/>
    <w:rsid w:val="000B13D2"/>
    <w:rsid w:val="000B4B4B"/>
    <w:rsid w:val="000B5C3F"/>
    <w:rsid w:val="000B6DBB"/>
    <w:rsid w:val="000C0E4D"/>
    <w:rsid w:val="000C2AD1"/>
    <w:rsid w:val="000C2E95"/>
    <w:rsid w:val="000D0268"/>
    <w:rsid w:val="000D4174"/>
    <w:rsid w:val="000D454D"/>
    <w:rsid w:val="000D4C61"/>
    <w:rsid w:val="000D4DD2"/>
    <w:rsid w:val="000E048E"/>
    <w:rsid w:val="000E4888"/>
    <w:rsid w:val="000E5B72"/>
    <w:rsid w:val="000E6D4C"/>
    <w:rsid w:val="000F1D76"/>
    <w:rsid w:val="000F5BF3"/>
    <w:rsid w:val="000F6DCD"/>
    <w:rsid w:val="00101516"/>
    <w:rsid w:val="0010351A"/>
    <w:rsid w:val="00103573"/>
    <w:rsid w:val="001035B9"/>
    <w:rsid w:val="00103FE1"/>
    <w:rsid w:val="001044F2"/>
    <w:rsid w:val="00111A4B"/>
    <w:rsid w:val="00111DA1"/>
    <w:rsid w:val="00112E78"/>
    <w:rsid w:val="00120AF1"/>
    <w:rsid w:val="00122C0F"/>
    <w:rsid w:val="00126CFE"/>
    <w:rsid w:val="00127314"/>
    <w:rsid w:val="00130779"/>
    <w:rsid w:val="001401E5"/>
    <w:rsid w:val="0014184E"/>
    <w:rsid w:val="001433BE"/>
    <w:rsid w:val="001433E8"/>
    <w:rsid w:val="0014369F"/>
    <w:rsid w:val="00145954"/>
    <w:rsid w:val="00150768"/>
    <w:rsid w:val="001515EC"/>
    <w:rsid w:val="001519ED"/>
    <w:rsid w:val="001536C8"/>
    <w:rsid w:val="0016260B"/>
    <w:rsid w:val="00163356"/>
    <w:rsid w:val="00172DC4"/>
    <w:rsid w:val="00174F78"/>
    <w:rsid w:val="001757CA"/>
    <w:rsid w:val="001813D5"/>
    <w:rsid w:val="0018145F"/>
    <w:rsid w:val="00181CD1"/>
    <w:rsid w:val="001853C9"/>
    <w:rsid w:val="001862B8"/>
    <w:rsid w:val="001909FB"/>
    <w:rsid w:val="001917DD"/>
    <w:rsid w:val="001923D1"/>
    <w:rsid w:val="001A3562"/>
    <w:rsid w:val="001B7B78"/>
    <w:rsid w:val="001C6006"/>
    <w:rsid w:val="001D1701"/>
    <w:rsid w:val="001D217F"/>
    <w:rsid w:val="001D2D73"/>
    <w:rsid w:val="001D40AB"/>
    <w:rsid w:val="001E29C2"/>
    <w:rsid w:val="001E3329"/>
    <w:rsid w:val="001E7E4E"/>
    <w:rsid w:val="001F0EDC"/>
    <w:rsid w:val="001F12B0"/>
    <w:rsid w:val="001F59E2"/>
    <w:rsid w:val="001F6BD5"/>
    <w:rsid w:val="0020434B"/>
    <w:rsid w:val="00204D72"/>
    <w:rsid w:val="00207082"/>
    <w:rsid w:val="00213AB2"/>
    <w:rsid w:val="002151BE"/>
    <w:rsid w:val="00215957"/>
    <w:rsid w:val="00217B1D"/>
    <w:rsid w:val="0022058C"/>
    <w:rsid w:val="00223172"/>
    <w:rsid w:val="00225D48"/>
    <w:rsid w:val="00225EE1"/>
    <w:rsid w:val="00226EE8"/>
    <w:rsid w:val="002277CB"/>
    <w:rsid w:val="0023731C"/>
    <w:rsid w:val="00242AF4"/>
    <w:rsid w:val="00242BE2"/>
    <w:rsid w:val="002470B7"/>
    <w:rsid w:val="002549C3"/>
    <w:rsid w:val="00260A36"/>
    <w:rsid w:val="002625A0"/>
    <w:rsid w:val="002629C3"/>
    <w:rsid w:val="002631D4"/>
    <w:rsid w:val="00266A54"/>
    <w:rsid w:val="002706C4"/>
    <w:rsid w:val="00274CE0"/>
    <w:rsid w:val="002758A9"/>
    <w:rsid w:val="0028060C"/>
    <w:rsid w:val="00280ED6"/>
    <w:rsid w:val="00282869"/>
    <w:rsid w:val="00297C2F"/>
    <w:rsid w:val="002A0CDA"/>
    <w:rsid w:val="002A3EEF"/>
    <w:rsid w:val="002A4466"/>
    <w:rsid w:val="002A6BFC"/>
    <w:rsid w:val="002B4863"/>
    <w:rsid w:val="002B49E3"/>
    <w:rsid w:val="002C3B2C"/>
    <w:rsid w:val="002C4C3A"/>
    <w:rsid w:val="002D57E0"/>
    <w:rsid w:val="002D6155"/>
    <w:rsid w:val="002F00A8"/>
    <w:rsid w:val="002F29AE"/>
    <w:rsid w:val="002F5650"/>
    <w:rsid w:val="003076EB"/>
    <w:rsid w:val="0031122C"/>
    <w:rsid w:val="00312667"/>
    <w:rsid w:val="00314550"/>
    <w:rsid w:val="00322D92"/>
    <w:rsid w:val="00330D92"/>
    <w:rsid w:val="00333D9B"/>
    <w:rsid w:val="0033410A"/>
    <w:rsid w:val="00334708"/>
    <w:rsid w:val="003374E0"/>
    <w:rsid w:val="00340F4B"/>
    <w:rsid w:val="00343CD9"/>
    <w:rsid w:val="00352E27"/>
    <w:rsid w:val="00353011"/>
    <w:rsid w:val="00354FEE"/>
    <w:rsid w:val="00362745"/>
    <w:rsid w:val="00363F99"/>
    <w:rsid w:val="003650D9"/>
    <w:rsid w:val="00365C63"/>
    <w:rsid w:val="00365EC4"/>
    <w:rsid w:val="00366815"/>
    <w:rsid w:val="003718E9"/>
    <w:rsid w:val="00372039"/>
    <w:rsid w:val="00372F72"/>
    <w:rsid w:val="00374921"/>
    <w:rsid w:val="00375D94"/>
    <w:rsid w:val="00381368"/>
    <w:rsid w:val="003819D2"/>
    <w:rsid w:val="00383B0A"/>
    <w:rsid w:val="003860A5"/>
    <w:rsid w:val="00386DD6"/>
    <w:rsid w:val="00387889"/>
    <w:rsid w:val="0039092B"/>
    <w:rsid w:val="00394978"/>
    <w:rsid w:val="00395C69"/>
    <w:rsid w:val="003A2A9C"/>
    <w:rsid w:val="003A70F1"/>
    <w:rsid w:val="003C1620"/>
    <w:rsid w:val="003C36EA"/>
    <w:rsid w:val="003C4D29"/>
    <w:rsid w:val="003C6C52"/>
    <w:rsid w:val="003D63A9"/>
    <w:rsid w:val="003D7995"/>
    <w:rsid w:val="003E34D8"/>
    <w:rsid w:val="003E5CEE"/>
    <w:rsid w:val="003E638F"/>
    <w:rsid w:val="003E7A75"/>
    <w:rsid w:val="003F2B3E"/>
    <w:rsid w:val="003F55BB"/>
    <w:rsid w:val="003F62F8"/>
    <w:rsid w:val="0040099E"/>
    <w:rsid w:val="00400D53"/>
    <w:rsid w:val="004066D1"/>
    <w:rsid w:val="004136C4"/>
    <w:rsid w:val="00413C8A"/>
    <w:rsid w:val="004152EE"/>
    <w:rsid w:val="00415389"/>
    <w:rsid w:val="00422983"/>
    <w:rsid w:val="00424BCF"/>
    <w:rsid w:val="00426D78"/>
    <w:rsid w:val="004279F4"/>
    <w:rsid w:val="00431099"/>
    <w:rsid w:val="0043629F"/>
    <w:rsid w:val="004379F1"/>
    <w:rsid w:val="0044002B"/>
    <w:rsid w:val="00443975"/>
    <w:rsid w:val="00450796"/>
    <w:rsid w:val="004507D0"/>
    <w:rsid w:val="00453019"/>
    <w:rsid w:val="00457202"/>
    <w:rsid w:val="00461017"/>
    <w:rsid w:val="00464408"/>
    <w:rsid w:val="00466EA8"/>
    <w:rsid w:val="004715D1"/>
    <w:rsid w:val="00471AC6"/>
    <w:rsid w:val="00471DB2"/>
    <w:rsid w:val="004801FF"/>
    <w:rsid w:val="00480BA9"/>
    <w:rsid w:val="00484476"/>
    <w:rsid w:val="004846DE"/>
    <w:rsid w:val="0048510E"/>
    <w:rsid w:val="00485B49"/>
    <w:rsid w:val="004867C4"/>
    <w:rsid w:val="00491985"/>
    <w:rsid w:val="00493F8F"/>
    <w:rsid w:val="0049406D"/>
    <w:rsid w:val="0049778F"/>
    <w:rsid w:val="004A228C"/>
    <w:rsid w:val="004A38BD"/>
    <w:rsid w:val="004A6728"/>
    <w:rsid w:val="004B065E"/>
    <w:rsid w:val="004B1BA3"/>
    <w:rsid w:val="004B6B2D"/>
    <w:rsid w:val="004C2018"/>
    <w:rsid w:val="004C3EEF"/>
    <w:rsid w:val="004C4779"/>
    <w:rsid w:val="004D1356"/>
    <w:rsid w:val="004D1B28"/>
    <w:rsid w:val="004D3F3A"/>
    <w:rsid w:val="004D4A4A"/>
    <w:rsid w:val="004D6715"/>
    <w:rsid w:val="004E1E88"/>
    <w:rsid w:val="004E3589"/>
    <w:rsid w:val="004E5E4E"/>
    <w:rsid w:val="004E791E"/>
    <w:rsid w:val="004F0708"/>
    <w:rsid w:val="004F3650"/>
    <w:rsid w:val="004F6007"/>
    <w:rsid w:val="004F7885"/>
    <w:rsid w:val="004F78B1"/>
    <w:rsid w:val="004F7FC8"/>
    <w:rsid w:val="0050098F"/>
    <w:rsid w:val="0050447C"/>
    <w:rsid w:val="00511BFA"/>
    <w:rsid w:val="00512C06"/>
    <w:rsid w:val="00513313"/>
    <w:rsid w:val="00514E98"/>
    <w:rsid w:val="0051536B"/>
    <w:rsid w:val="005212C7"/>
    <w:rsid w:val="005228AB"/>
    <w:rsid w:val="00524BE1"/>
    <w:rsid w:val="00530B5D"/>
    <w:rsid w:val="00532668"/>
    <w:rsid w:val="00535832"/>
    <w:rsid w:val="00535EF0"/>
    <w:rsid w:val="00536AC8"/>
    <w:rsid w:val="00543CAE"/>
    <w:rsid w:val="0054501C"/>
    <w:rsid w:val="0056068F"/>
    <w:rsid w:val="005621DB"/>
    <w:rsid w:val="00571BEA"/>
    <w:rsid w:val="00572E82"/>
    <w:rsid w:val="00573F3C"/>
    <w:rsid w:val="00576F43"/>
    <w:rsid w:val="00583D3D"/>
    <w:rsid w:val="00584741"/>
    <w:rsid w:val="00585811"/>
    <w:rsid w:val="00586475"/>
    <w:rsid w:val="0058650E"/>
    <w:rsid w:val="005866C9"/>
    <w:rsid w:val="00586A4D"/>
    <w:rsid w:val="00594CF3"/>
    <w:rsid w:val="005A0449"/>
    <w:rsid w:val="005A40E9"/>
    <w:rsid w:val="005A6B0D"/>
    <w:rsid w:val="005B25D8"/>
    <w:rsid w:val="005B398F"/>
    <w:rsid w:val="005B44F8"/>
    <w:rsid w:val="005B6132"/>
    <w:rsid w:val="005B78B8"/>
    <w:rsid w:val="005C0A10"/>
    <w:rsid w:val="005C0BA2"/>
    <w:rsid w:val="005C0F46"/>
    <w:rsid w:val="005C42EC"/>
    <w:rsid w:val="005C6A83"/>
    <w:rsid w:val="005D33D7"/>
    <w:rsid w:val="005D54F2"/>
    <w:rsid w:val="005D756F"/>
    <w:rsid w:val="005E558B"/>
    <w:rsid w:val="005E6BA3"/>
    <w:rsid w:val="005E73F3"/>
    <w:rsid w:val="005F4ADB"/>
    <w:rsid w:val="005F5A22"/>
    <w:rsid w:val="006056CD"/>
    <w:rsid w:val="00605BC3"/>
    <w:rsid w:val="00606DA8"/>
    <w:rsid w:val="00610B68"/>
    <w:rsid w:val="00611AD5"/>
    <w:rsid w:val="00613417"/>
    <w:rsid w:val="006138C5"/>
    <w:rsid w:val="00616F77"/>
    <w:rsid w:val="00617337"/>
    <w:rsid w:val="006338F3"/>
    <w:rsid w:val="00641114"/>
    <w:rsid w:val="0064203A"/>
    <w:rsid w:val="00644418"/>
    <w:rsid w:val="006538B8"/>
    <w:rsid w:val="00653B9C"/>
    <w:rsid w:val="00655A61"/>
    <w:rsid w:val="00665C04"/>
    <w:rsid w:val="00670714"/>
    <w:rsid w:val="006723DF"/>
    <w:rsid w:val="00672960"/>
    <w:rsid w:val="00675D4B"/>
    <w:rsid w:val="00680C4E"/>
    <w:rsid w:val="006812C0"/>
    <w:rsid w:val="0068213C"/>
    <w:rsid w:val="00682AD5"/>
    <w:rsid w:val="00684525"/>
    <w:rsid w:val="00685155"/>
    <w:rsid w:val="0068682F"/>
    <w:rsid w:val="0068694C"/>
    <w:rsid w:val="00690DD6"/>
    <w:rsid w:val="006951C0"/>
    <w:rsid w:val="006A19A8"/>
    <w:rsid w:val="006A35C8"/>
    <w:rsid w:val="006A4765"/>
    <w:rsid w:val="006B17C3"/>
    <w:rsid w:val="006B2371"/>
    <w:rsid w:val="006C6A97"/>
    <w:rsid w:val="006C6D3D"/>
    <w:rsid w:val="006C748D"/>
    <w:rsid w:val="006D1B6E"/>
    <w:rsid w:val="006D3895"/>
    <w:rsid w:val="006D5AA4"/>
    <w:rsid w:val="006E62B5"/>
    <w:rsid w:val="0070053C"/>
    <w:rsid w:val="0070084D"/>
    <w:rsid w:val="0070579E"/>
    <w:rsid w:val="00707F8D"/>
    <w:rsid w:val="00710E30"/>
    <w:rsid w:val="00711096"/>
    <w:rsid w:val="00715190"/>
    <w:rsid w:val="00715E2D"/>
    <w:rsid w:val="007171DA"/>
    <w:rsid w:val="00720361"/>
    <w:rsid w:val="00720DE8"/>
    <w:rsid w:val="00721503"/>
    <w:rsid w:val="0072543E"/>
    <w:rsid w:val="00725A00"/>
    <w:rsid w:val="00732BCD"/>
    <w:rsid w:val="007367E4"/>
    <w:rsid w:val="007369BC"/>
    <w:rsid w:val="00745286"/>
    <w:rsid w:val="007553F9"/>
    <w:rsid w:val="00760CC2"/>
    <w:rsid w:val="00761043"/>
    <w:rsid w:val="007649BA"/>
    <w:rsid w:val="007742B1"/>
    <w:rsid w:val="007751FF"/>
    <w:rsid w:val="00775915"/>
    <w:rsid w:val="00776DB8"/>
    <w:rsid w:val="007808D5"/>
    <w:rsid w:val="00780C44"/>
    <w:rsid w:val="007829BD"/>
    <w:rsid w:val="0078532D"/>
    <w:rsid w:val="007867A8"/>
    <w:rsid w:val="007902E5"/>
    <w:rsid w:val="0079184C"/>
    <w:rsid w:val="00793271"/>
    <w:rsid w:val="007A0BC0"/>
    <w:rsid w:val="007A0C6E"/>
    <w:rsid w:val="007A162F"/>
    <w:rsid w:val="007A4104"/>
    <w:rsid w:val="007B3B2C"/>
    <w:rsid w:val="007B5806"/>
    <w:rsid w:val="007B72E9"/>
    <w:rsid w:val="007C0A21"/>
    <w:rsid w:val="007C461E"/>
    <w:rsid w:val="007C4C41"/>
    <w:rsid w:val="007C4E6F"/>
    <w:rsid w:val="007D1A92"/>
    <w:rsid w:val="007D5E62"/>
    <w:rsid w:val="007E199F"/>
    <w:rsid w:val="007E3784"/>
    <w:rsid w:val="007E5DAC"/>
    <w:rsid w:val="007E71F3"/>
    <w:rsid w:val="007F3BEC"/>
    <w:rsid w:val="007F4651"/>
    <w:rsid w:val="007F5D30"/>
    <w:rsid w:val="00800B98"/>
    <w:rsid w:val="008033F4"/>
    <w:rsid w:val="008038AB"/>
    <w:rsid w:val="00806995"/>
    <w:rsid w:val="00807D51"/>
    <w:rsid w:val="008141B9"/>
    <w:rsid w:val="00815AB9"/>
    <w:rsid w:val="008174F3"/>
    <w:rsid w:val="008231B5"/>
    <w:rsid w:val="0082398B"/>
    <w:rsid w:val="0082776B"/>
    <w:rsid w:val="00827B93"/>
    <w:rsid w:val="00830BA8"/>
    <w:rsid w:val="00833803"/>
    <w:rsid w:val="00833AC1"/>
    <w:rsid w:val="008364BE"/>
    <w:rsid w:val="0084360E"/>
    <w:rsid w:val="00844BA3"/>
    <w:rsid w:val="00845D27"/>
    <w:rsid w:val="008560E7"/>
    <w:rsid w:val="0085737D"/>
    <w:rsid w:val="0086787C"/>
    <w:rsid w:val="00870842"/>
    <w:rsid w:val="00870B76"/>
    <w:rsid w:val="00870E2B"/>
    <w:rsid w:val="00871785"/>
    <w:rsid w:val="008722A5"/>
    <w:rsid w:val="00875459"/>
    <w:rsid w:val="00877F65"/>
    <w:rsid w:val="008804BE"/>
    <w:rsid w:val="008816BF"/>
    <w:rsid w:val="00883DFE"/>
    <w:rsid w:val="0088518F"/>
    <w:rsid w:val="00885B78"/>
    <w:rsid w:val="00886D36"/>
    <w:rsid w:val="0089272A"/>
    <w:rsid w:val="0089423C"/>
    <w:rsid w:val="00894E63"/>
    <w:rsid w:val="008A0BB5"/>
    <w:rsid w:val="008A477D"/>
    <w:rsid w:val="008A6424"/>
    <w:rsid w:val="008B15D8"/>
    <w:rsid w:val="008B16E2"/>
    <w:rsid w:val="008B2899"/>
    <w:rsid w:val="008B2AE7"/>
    <w:rsid w:val="008C0935"/>
    <w:rsid w:val="008C202B"/>
    <w:rsid w:val="008C28AB"/>
    <w:rsid w:val="008C5047"/>
    <w:rsid w:val="008C70E8"/>
    <w:rsid w:val="008C73DD"/>
    <w:rsid w:val="008C7F48"/>
    <w:rsid w:val="008D4AE2"/>
    <w:rsid w:val="008D6685"/>
    <w:rsid w:val="008E7768"/>
    <w:rsid w:val="008F08C8"/>
    <w:rsid w:val="008F3EE3"/>
    <w:rsid w:val="008F61BF"/>
    <w:rsid w:val="00901712"/>
    <w:rsid w:val="00901D94"/>
    <w:rsid w:val="00905D3B"/>
    <w:rsid w:val="00911D4E"/>
    <w:rsid w:val="00912E3E"/>
    <w:rsid w:val="00922D0F"/>
    <w:rsid w:val="009275A4"/>
    <w:rsid w:val="00930F32"/>
    <w:rsid w:val="00931378"/>
    <w:rsid w:val="009324F5"/>
    <w:rsid w:val="00933F4C"/>
    <w:rsid w:val="0093428A"/>
    <w:rsid w:val="00934432"/>
    <w:rsid w:val="0093470E"/>
    <w:rsid w:val="0093564A"/>
    <w:rsid w:val="00941FA0"/>
    <w:rsid w:val="009515DC"/>
    <w:rsid w:val="00952C25"/>
    <w:rsid w:val="0095468D"/>
    <w:rsid w:val="0095559D"/>
    <w:rsid w:val="00957B98"/>
    <w:rsid w:val="00961604"/>
    <w:rsid w:val="0096357E"/>
    <w:rsid w:val="00966396"/>
    <w:rsid w:val="00967889"/>
    <w:rsid w:val="00977243"/>
    <w:rsid w:val="00981D41"/>
    <w:rsid w:val="00984711"/>
    <w:rsid w:val="009902AD"/>
    <w:rsid w:val="00990D6C"/>
    <w:rsid w:val="00992A53"/>
    <w:rsid w:val="009A46BB"/>
    <w:rsid w:val="009A5821"/>
    <w:rsid w:val="009B168A"/>
    <w:rsid w:val="009B671D"/>
    <w:rsid w:val="009C22E3"/>
    <w:rsid w:val="009C3DE2"/>
    <w:rsid w:val="009E0374"/>
    <w:rsid w:val="009E2D09"/>
    <w:rsid w:val="009E2F4A"/>
    <w:rsid w:val="009E41EB"/>
    <w:rsid w:val="009E67F5"/>
    <w:rsid w:val="009F6E40"/>
    <w:rsid w:val="00A046A3"/>
    <w:rsid w:val="00A06CE4"/>
    <w:rsid w:val="00A07039"/>
    <w:rsid w:val="00A07ED5"/>
    <w:rsid w:val="00A101B9"/>
    <w:rsid w:val="00A10677"/>
    <w:rsid w:val="00A1092E"/>
    <w:rsid w:val="00A1264A"/>
    <w:rsid w:val="00A201C6"/>
    <w:rsid w:val="00A31205"/>
    <w:rsid w:val="00A320E7"/>
    <w:rsid w:val="00A4077D"/>
    <w:rsid w:val="00A42AF7"/>
    <w:rsid w:val="00A43F72"/>
    <w:rsid w:val="00A4483E"/>
    <w:rsid w:val="00A4567C"/>
    <w:rsid w:val="00A512B4"/>
    <w:rsid w:val="00A51F62"/>
    <w:rsid w:val="00A526B5"/>
    <w:rsid w:val="00A56EC5"/>
    <w:rsid w:val="00A6095D"/>
    <w:rsid w:val="00A63BD3"/>
    <w:rsid w:val="00A6756D"/>
    <w:rsid w:val="00A73D38"/>
    <w:rsid w:val="00A7709B"/>
    <w:rsid w:val="00A77149"/>
    <w:rsid w:val="00A77CC2"/>
    <w:rsid w:val="00A85499"/>
    <w:rsid w:val="00A92307"/>
    <w:rsid w:val="00A93B07"/>
    <w:rsid w:val="00A95975"/>
    <w:rsid w:val="00AA05E7"/>
    <w:rsid w:val="00AA520F"/>
    <w:rsid w:val="00AA7E5D"/>
    <w:rsid w:val="00AB539C"/>
    <w:rsid w:val="00AC09EA"/>
    <w:rsid w:val="00AC0B0D"/>
    <w:rsid w:val="00AC1941"/>
    <w:rsid w:val="00AC1EED"/>
    <w:rsid w:val="00AC3F60"/>
    <w:rsid w:val="00AD3B1C"/>
    <w:rsid w:val="00AD5AF6"/>
    <w:rsid w:val="00AE169F"/>
    <w:rsid w:val="00AE48AE"/>
    <w:rsid w:val="00AE5C7D"/>
    <w:rsid w:val="00AE756C"/>
    <w:rsid w:val="00AF10D0"/>
    <w:rsid w:val="00AF4C99"/>
    <w:rsid w:val="00AF6277"/>
    <w:rsid w:val="00B00CB8"/>
    <w:rsid w:val="00B0438E"/>
    <w:rsid w:val="00B0484D"/>
    <w:rsid w:val="00B05E7A"/>
    <w:rsid w:val="00B10E81"/>
    <w:rsid w:val="00B11CFC"/>
    <w:rsid w:val="00B145E7"/>
    <w:rsid w:val="00B208EB"/>
    <w:rsid w:val="00B224D7"/>
    <w:rsid w:val="00B2496D"/>
    <w:rsid w:val="00B27ED1"/>
    <w:rsid w:val="00B3222B"/>
    <w:rsid w:val="00B345D3"/>
    <w:rsid w:val="00B37F12"/>
    <w:rsid w:val="00B4087E"/>
    <w:rsid w:val="00B573E0"/>
    <w:rsid w:val="00B57C38"/>
    <w:rsid w:val="00B60B68"/>
    <w:rsid w:val="00B61DA9"/>
    <w:rsid w:val="00B63026"/>
    <w:rsid w:val="00B64AF7"/>
    <w:rsid w:val="00B64F7D"/>
    <w:rsid w:val="00B66EA2"/>
    <w:rsid w:val="00B66ED0"/>
    <w:rsid w:val="00B67E99"/>
    <w:rsid w:val="00B71AD4"/>
    <w:rsid w:val="00B71EA3"/>
    <w:rsid w:val="00B738E7"/>
    <w:rsid w:val="00B75193"/>
    <w:rsid w:val="00B75295"/>
    <w:rsid w:val="00B81429"/>
    <w:rsid w:val="00B82C95"/>
    <w:rsid w:val="00B82F74"/>
    <w:rsid w:val="00B831B2"/>
    <w:rsid w:val="00B84B4E"/>
    <w:rsid w:val="00B91E87"/>
    <w:rsid w:val="00BA0DED"/>
    <w:rsid w:val="00BA586B"/>
    <w:rsid w:val="00BB6820"/>
    <w:rsid w:val="00BD051E"/>
    <w:rsid w:val="00BD1396"/>
    <w:rsid w:val="00BD2194"/>
    <w:rsid w:val="00BD3B73"/>
    <w:rsid w:val="00BD4BC3"/>
    <w:rsid w:val="00BD5DA6"/>
    <w:rsid w:val="00BE2003"/>
    <w:rsid w:val="00BE3A53"/>
    <w:rsid w:val="00BF2472"/>
    <w:rsid w:val="00BF3690"/>
    <w:rsid w:val="00BF40D0"/>
    <w:rsid w:val="00BF5093"/>
    <w:rsid w:val="00BF63ED"/>
    <w:rsid w:val="00C002E6"/>
    <w:rsid w:val="00C00396"/>
    <w:rsid w:val="00C0155D"/>
    <w:rsid w:val="00C01C79"/>
    <w:rsid w:val="00C01FCE"/>
    <w:rsid w:val="00C025F0"/>
    <w:rsid w:val="00C03A99"/>
    <w:rsid w:val="00C04D81"/>
    <w:rsid w:val="00C0617E"/>
    <w:rsid w:val="00C071CE"/>
    <w:rsid w:val="00C07BC5"/>
    <w:rsid w:val="00C13404"/>
    <w:rsid w:val="00C17402"/>
    <w:rsid w:val="00C17725"/>
    <w:rsid w:val="00C2151B"/>
    <w:rsid w:val="00C2515E"/>
    <w:rsid w:val="00C25E45"/>
    <w:rsid w:val="00C31BB2"/>
    <w:rsid w:val="00C32709"/>
    <w:rsid w:val="00C32E96"/>
    <w:rsid w:val="00C3331C"/>
    <w:rsid w:val="00C33654"/>
    <w:rsid w:val="00C42042"/>
    <w:rsid w:val="00C42B3D"/>
    <w:rsid w:val="00C43E6C"/>
    <w:rsid w:val="00C476FE"/>
    <w:rsid w:val="00C5336C"/>
    <w:rsid w:val="00C56598"/>
    <w:rsid w:val="00C60207"/>
    <w:rsid w:val="00C62939"/>
    <w:rsid w:val="00C675DD"/>
    <w:rsid w:val="00C7172C"/>
    <w:rsid w:val="00C71C6C"/>
    <w:rsid w:val="00C7277C"/>
    <w:rsid w:val="00C7719A"/>
    <w:rsid w:val="00C8078E"/>
    <w:rsid w:val="00C816F8"/>
    <w:rsid w:val="00C8201B"/>
    <w:rsid w:val="00C8314E"/>
    <w:rsid w:val="00C85075"/>
    <w:rsid w:val="00C857C5"/>
    <w:rsid w:val="00C87A56"/>
    <w:rsid w:val="00C91A77"/>
    <w:rsid w:val="00C926F9"/>
    <w:rsid w:val="00C9334C"/>
    <w:rsid w:val="00C947F4"/>
    <w:rsid w:val="00C95018"/>
    <w:rsid w:val="00C95861"/>
    <w:rsid w:val="00CA09F7"/>
    <w:rsid w:val="00CA387A"/>
    <w:rsid w:val="00CA404A"/>
    <w:rsid w:val="00CB1429"/>
    <w:rsid w:val="00CB3CB6"/>
    <w:rsid w:val="00CB3E9B"/>
    <w:rsid w:val="00CB7BCD"/>
    <w:rsid w:val="00CB7D68"/>
    <w:rsid w:val="00CC302C"/>
    <w:rsid w:val="00CC70FD"/>
    <w:rsid w:val="00CD2984"/>
    <w:rsid w:val="00CD42D8"/>
    <w:rsid w:val="00CD61E9"/>
    <w:rsid w:val="00CD6CE0"/>
    <w:rsid w:val="00CD7F65"/>
    <w:rsid w:val="00CE362C"/>
    <w:rsid w:val="00CE7DD6"/>
    <w:rsid w:val="00CF19F7"/>
    <w:rsid w:val="00CF239A"/>
    <w:rsid w:val="00CF2991"/>
    <w:rsid w:val="00D025AA"/>
    <w:rsid w:val="00D1448D"/>
    <w:rsid w:val="00D15335"/>
    <w:rsid w:val="00D16FED"/>
    <w:rsid w:val="00D257E9"/>
    <w:rsid w:val="00D270E8"/>
    <w:rsid w:val="00D30DCF"/>
    <w:rsid w:val="00D31940"/>
    <w:rsid w:val="00D37C03"/>
    <w:rsid w:val="00D437EE"/>
    <w:rsid w:val="00D528FB"/>
    <w:rsid w:val="00D52C55"/>
    <w:rsid w:val="00D5538B"/>
    <w:rsid w:val="00D570E7"/>
    <w:rsid w:val="00D57625"/>
    <w:rsid w:val="00D6121B"/>
    <w:rsid w:val="00D63AF9"/>
    <w:rsid w:val="00D65097"/>
    <w:rsid w:val="00D657B1"/>
    <w:rsid w:val="00D66AE3"/>
    <w:rsid w:val="00D70995"/>
    <w:rsid w:val="00D715DC"/>
    <w:rsid w:val="00D71BC7"/>
    <w:rsid w:val="00D72815"/>
    <w:rsid w:val="00D73501"/>
    <w:rsid w:val="00D851BB"/>
    <w:rsid w:val="00D851CB"/>
    <w:rsid w:val="00D85505"/>
    <w:rsid w:val="00D865B0"/>
    <w:rsid w:val="00D86A12"/>
    <w:rsid w:val="00D908F0"/>
    <w:rsid w:val="00DA1361"/>
    <w:rsid w:val="00DA2911"/>
    <w:rsid w:val="00DA65EC"/>
    <w:rsid w:val="00DB1409"/>
    <w:rsid w:val="00DB1586"/>
    <w:rsid w:val="00DB1680"/>
    <w:rsid w:val="00DB3527"/>
    <w:rsid w:val="00DC4A20"/>
    <w:rsid w:val="00DD54C3"/>
    <w:rsid w:val="00DE0562"/>
    <w:rsid w:val="00DE0E00"/>
    <w:rsid w:val="00DE167A"/>
    <w:rsid w:val="00DE59AE"/>
    <w:rsid w:val="00DE690B"/>
    <w:rsid w:val="00DF0795"/>
    <w:rsid w:val="00DF1ACB"/>
    <w:rsid w:val="00DF1BD6"/>
    <w:rsid w:val="00DF1D1E"/>
    <w:rsid w:val="00DF403B"/>
    <w:rsid w:val="00E05F35"/>
    <w:rsid w:val="00E06A83"/>
    <w:rsid w:val="00E111BC"/>
    <w:rsid w:val="00E246EB"/>
    <w:rsid w:val="00E27978"/>
    <w:rsid w:val="00E301A2"/>
    <w:rsid w:val="00E326C1"/>
    <w:rsid w:val="00E333A3"/>
    <w:rsid w:val="00E37AC4"/>
    <w:rsid w:val="00E402A4"/>
    <w:rsid w:val="00E43CAA"/>
    <w:rsid w:val="00E46078"/>
    <w:rsid w:val="00E51AC9"/>
    <w:rsid w:val="00E51B62"/>
    <w:rsid w:val="00E5506A"/>
    <w:rsid w:val="00E63668"/>
    <w:rsid w:val="00E63B37"/>
    <w:rsid w:val="00E663BC"/>
    <w:rsid w:val="00E700D4"/>
    <w:rsid w:val="00E719CE"/>
    <w:rsid w:val="00E73407"/>
    <w:rsid w:val="00E75F23"/>
    <w:rsid w:val="00E83219"/>
    <w:rsid w:val="00E854C6"/>
    <w:rsid w:val="00E87CA9"/>
    <w:rsid w:val="00E90B6D"/>
    <w:rsid w:val="00E93FE8"/>
    <w:rsid w:val="00E947AA"/>
    <w:rsid w:val="00E956BA"/>
    <w:rsid w:val="00E974E4"/>
    <w:rsid w:val="00EA38D3"/>
    <w:rsid w:val="00EA57D5"/>
    <w:rsid w:val="00EA6DAB"/>
    <w:rsid w:val="00EB1E6C"/>
    <w:rsid w:val="00EB3090"/>
    <w:rsid w:val="00EB3404"/>
    <w:rsid w:val="00EB53E6"/>
    <w:rsid w:val="00EB5465"/>
    <w:rsid w:val="00EB54E1"/>
    <w:rsid w:val="00EC07C2"/>
    <w:rsid w:val="00EC0C21"/>
    <w:rsid w:val="00EC4A4F"/>
    <w:rsid w:val="00ED093D"/>
    <w:rsid w:val="00ED163B"/>
    <w:rsid w:val="00ED368F"/>
    <w:rsid w:val="00ED3696"/>
    <w:rsid w:val="00ED45EE"/>
    <w:rsid w:val="00ED4D6D"/>
    <w:rsid w:val="00ED5908"/>
    <w:rsid w:val="00EE17E2"/>
    <w:rsid w:val="00EE2CD3"/>
    <w:rsid w:val="00EE2CE3"/>
    <w:rsid w:val="00EE421E"/>
    <w:rsid w:val="00EE64C7"/>
    <w:rsid w:val="00EF1DD1"/>
    <w:rsid w:val="00EF1F76"/>
    <w:rsid w:val="00EF2647"/>
    <w:rsid w:val="00EF2989"/>
    <w:rsid w:val="00EF34DB"/>
    <w:rsid w:val="00F01057"/>
    <w:rsid w:val="00F01DA7"/>
    <w:rsid w:val="00F0239B"/>
    <w:rsid w:val="00F05EE8"/>
    <w:rsid w:val="00F119F0"/>
    <w:rsid w:val="00F11B0D"/>
    <w:rsid w:val="00F151CC"/>
    <w:rsid w:val="00F1565A"/>
    <w:rsid w:val="00F17769"/>
    <w:rsid w:val="00F27A25"/>
    <w:rsid w:val="00F34FDB"/>
    <w:rsid w:val="00F35CC1"/>
    <w:rsid w:val="00F36CD3"/>
    <w:rsid w:val="00F42FE5"/>
    <w:rsid w:val="00F442E0"/>
    <w:rsid w:val="00F44FD0"/>
    <w:rsid w:val="00F47A57"/>
    <w:rsid w:val="00F541F8"/>
    <w:rsid w:val="00F60E8F"/>
    <w:rsid w:val="00F615DC"/>
    <w:rsid w:val="00F62C61"/>
    <w:rsid w:val="00F641BC"/>
    <w:rsid w:val="00F6452A"/>
    <w:rsid w:val="00F701C9"/>
    <w:rsid w:val="00F7029F"/>
    <w:rsid w:val="00F73308"/>
    <w:rsid w:val="00F73E17"/>
    <w:rsid w:val="00F8100F"/>
    <w:rsid w:val="00F82097"/>
    <w:rsid w:val="00F86B73"/>
    <w:rsid w:val="00F875A8"/>
    <w:rsid w:val="00F931B5"/>
    <w:rsid w:val="00F96690"/>
    <w:rsid w:val="00FA22CA"/>
    <w:rsid w:val="00FA3C08"/>
    <w:rsid w:val="00FA4472"/>
    <w:rsid w:val="00FB2DA4"/>
    <w:rsid w:val="00FB3F0B"/>
    <w:rsid w:val="00FC3E70"/>
    <w:rsid w:val="00FD0082"/>
    <w:rsid w:val="00FD2CAE"/>
    <w:rsid w:val="00FD2E6A"/>
    <w:rsid w:val="00FD37FA"/>
    <w:rsid w:val="00FD3ABE"/>
    <w:rsid w:val="00FE018A"/>
    <w:rsid w:val="00FE0B6D"/>
    <w:rsid w:val="00FE0CF9"/>
    <w:rsid w:val="00FE3383"/>
    <w:rsid w:val="00FE354B"/>
    <w:rsid w:val="00FE4056"/>
    <w:rsid w:val="00FE4070"/>
    <w:rsid w:val="00FE4D45"/>
    <w:rsid w:val="00FE659D"/>
    <w:rsid w:val="00FF1B1D"/>
    <w:rsid w:val="00FF2A97"/>
    <w:rsid w:val="00FF335F"/>
    <w:rsid w:val="00FF4056"/>
    <w:rsid w:val="00FF6F3B"/>
    <w:rsid w:val="00FF714E"/>
    <w:rsid w:val="00FF7D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5C8"/>
  </w:style>
  <w:style w:type="paragraph" w:styleId="2">
    <w:name w:val="heading 2"/>
    <w:basedOn w:val="a"/>
    <w:next w:val="a"/>
    <w:link w:val="20"/>
    <w:uiPriority w:val="9"/>
    <w:semiHidden/>
    <w:unhideWhenUsed/>
    <w:qFormat/>
    <w:rsid w:val="00E87C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87CA9"/>
    <w:rPr>
      <w:rFonts w:asciiTheme="majorHAnsi" w:eastAsiaTheme="majorEastAsia" w:hAnsiTheme="majorHAnsi" w:cstheme="majorBidi"/>
      <w:b/>
      <w:bCs/>
      <w:color w:val="4F81BD" w:themeColor="accent1"/>
      <w:sz w:val="26"/>
      <w:szCs w:val="26"/>
    </w:rPr>
  </w:style>
  <w:style w:type="paragraph" w:styleId="a3">
    <w:name w:val="Title"/>
    <w:basedOn w:val="a"/>
    <w:link w:val="a4"/>
    <w:qFormat/>
    <w:rsid w:val="00B84B4E"/>
    <w:pPr>
      <w:spacing w:after="0" w:line="240" w:lineRule="auto"/>
      <w:jc w:val="center"/>
    </w:pPr>
    <w:rPr>
      <w:rFonts w:ascii="Times New Roman" w:eastAsia="Times New Roman" w:hAnsi="Times New Roman" w:cs="Times New Roman"/>
      <w:b/>
      <w:sz w:val="36"/>
      <w:szCs w:val="20"/>
    </w:rPr>
  </w:style>
  <w:style w:type="character" w:customStyle="1" w:styleId="a4">
    <w:name w:val="Название Знак"/>
    <w:basedOn w:val="a0"/>
    <w:link w:val="a3"/>
    <w:rsid w:val="00B84B4E"/>
    <w:rPr>
      <w:rFonts w:ascii="Times New Roman" w:eastAsia="Times New Roman" w:hAnsi="Times New Roman" w:cs="Times New Roman"/>
      <w:b/>
      <w:sz w:val="36"/>
      <w:szCs w:val="20"/>
    </w:rPr>
  </w:style>
  <w:style w:type="paragraph" w:styleId="a5">
    <w:name w:val="Subtitle"/>
    <w:basedOn w:val="a"/>
    <w:link w:val="a6"/>
    <w:qFormat/>
    <w:rsid w:val="00B84B4E"/>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B84B4E"/>
    <w:rPr>
      <w:rFonts w:ascii="Times New Roman" w:eastAsia="Times New Roman" w:hAnsi="Times New Roman" w:cs="Times New Roman"/>
      <w:b/>
      <w:sz w:val="32"/>
      <w:szCs w:val="20"/>
    </w:rPr>
  </w:style>
  <w:style w:type="paragraph" w:styleId="a7">
    <w:name w:val="Body Text Indent"/>
    <w:basedOn w:val="a"/>
    <w:link w:val="a8"/>
    <w:rsid w:val="00B84B4E"/>
    <w:pPr>
      <w:spacing w:after="0" w:line="240" w:lineRule="auto"/>
      <w:ind w:firstLine="567"/>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rsid w:val="00B84B4E"/>
    <w:rPr>
      <w:rFonts w:ascii="Times New Roman" w:eastAsia="Times New Roman" w:hAnsi="Times New Roman" w:cs="Times New Roman"/>
      <w:sz w:val="24"/>
      <w:szCs w:val="20"/>
    </w:rPr>
  </w:style>
  <w:style w:type="paragraph" w:styleId="a9">
    <w:name w:val="Body Text"/>
    <w:aliases w:val=" Знак6"/>
    <w:basedOn w:val="a"/>
    <w:link w:val="aa"/>
    <w:rsid w:val="00B84B4E"/>
    <w:pPr>
      <w:spacing w:after="0" w:line="240" w:lineRule="auto"/>
      <w:jc w:val="both"/>
    </w:pPr>
    <w:rPr>
      <w:rFonts w:ascii="Times New Roman" w:eastAsia="Times New Roman" w:hAnsi="Times New Roman" w:cs="Times New Roman"/>
      <w:sz w:val="24"/>
      <w:szCs w:val="20"/>
    </w:rPr>
  </w:style>
  <w:style w:type="character" w:customStyle="1" w:styleId="aa">
    <w:name w:val="Основной текст Знак"/>
    <w:aliases w:val=" Знак6 Знак"/>
    <w:basedOn w:val="a0"/>
    <w:link w:val="a9"/>
    <w:rsid w:val="00B84B4E"/>
    <w:rPr>
      <w:rFonts w:ascii="Times New Roman" w:eastAsia="Times New Roman" w:hAnsi="Times New Roman" w:cs="Times New Roman"/>
      <w:sz w:val="24"/>
      <w:szCs w:val="20"/>
    </w:rPr>
  </w:style>
  <w:style w:type="paragraph" w:styleId="21">
    <w:name w:val="Body Text 2"/>
    <w:basedOn w:val="a"/>
    <w:link w:val="22"/>
    <w:uiPriority w:val="99"/>
    <w:semiHidden/>
    <w:unhideWhenUsed/>
    <w:rsid w:val="008033F4"/>
    <w:pPr>
      <w:spacing w:after="120" w:line="480" w:lineRule="auto"/>
    </w:pPr>
  </w:style>
  <w:style w:type="character" w:customStyle="1" w:styleId="22">
    <w:name w:val="Основной текст 2 Знак"/>
    <w:basedOn w:val="a0"/>
    <w:link w:val="21"/>
    <w:uiPriority w:val="99"/>
    <w:semiHidden/>
    <w:rsid w:val="008033F4"/>
  </w:style>
  <w:style w:type="paragraph" w:styleId="3">
    <w:name w:val="Body Text Indent 3"/>
    <w:basedOn w:val="a"/>
    <w:link w:val="30"/>
    <w:rsid w:val="008033F4"/>
    <w:pPr>
      <w:spacing w:after="120" w:line="240" w:lineRule="auto"/>
      <w:ind w:left="283"/>
    </w:pPr>
    <w:rPr>
      <w:rFonts w:ascii="Times New Roman" w:eastAsia="Times New Roman" w:hAnsi="Times New Roman" w:cs="Times New Roman"/>
      <w:sz w:val="16"/>
      <w:szCs w:val="16"/>
      <w:lang w:val="en-GB"/>
    </w:rPr>
  </w:style>
  <w:style w:type="character" w:customStyle="1" w:styleId="30">
    <w:name w:val="Основной текст с отступом 3 Знак"/>
    <w:basedOn w:val="a0"/>
    <w:link w:val="3"/>
    <w:rsid w:val="008033F4"/>
    <w:rPr>
      <w:rFonts w:ascii="Times New Roman" w:eastAsia="Times New Roman" w:hAnsi="Times New Roman" w:cs="Times New Roman"/>
      <w:sz w:val="16"/>
      <w:szCs w:val="16"/>
      <w:lang w:val="en-GB"/>
    </w:rPr>
  </w:style>
  <w:style w:type="paragraph" w:customStyle="1" w:styleId="ConsPlusCell">
    <w:name w:val="ConsPlusCell"/>
    <w:rsid w:val="008033F4"/>
    <w:pPr>
      <w:autoSpaceDE w:val="0"/>
      <w:autoSpaceDN w:val="0"/>
      <w:adjustRightInd w:val="0"/>
      <w:spacing w:after="0" w:line="240" w:lineRule="auto"/>
    </w:pPr>
    <w:rPr>
      <w:rFonts w:ascii="Arial" w:eastAsia="Times New Roman" w:hAnsi="Arial" w:cs="Arial"/>
      <w:sz w:val="20"/>
      <w:szCs w:val="20"/>
    </w:rPr>
  </w:style>
  <w:style w:type="paragraph" w:customStyle="1" w:styleId="ConsNonformat">
    <w:name w:val="ConsNonformat"/>
    <w:rsid w:val="008033F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harChar1CharChar1CharChar">
    <w:name w:val="Char Char Знак Знак1 Char Char1 Знак Знак Char Char"/>
    <w:basedOn w:val="a"/>
    <w:next w:val="2"/>
    <w:rsid w:val="00E87CA9"/>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b">
    <w:name w:val="page number"/>
    <w:basedOn w:val="a0"/>
    <w:rsid w:val="00FB2DA4"/>
    <w:rPr>
      <w:rFonts w:cs="Times New Roman"/>
    </w:rPr>
  </w:style>
  <w:style w:type="paragraph" w:styleId="ac">
    <w:name w:val="header"/>
    <w:basedOn w:val="a"/>
    <w:link w:val="ad"/>
    <w:rsid w:val="00FB2DA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GB"/>
    </w:rPr>
  </w:style>
  <w:style w:type="character" w:customStyle="1" w:styleId="ad">
    <w:name w:val="Верхний колонтитул Знак"/>
    <w:basedOn w:val="a0"/>
    <w:link w:val="ac"/>
    <w:rsid w:val="00FB2DA4"/>
    <w:rPr>
      <w:rFonts w:ascii="Times New Roman" w:eastAsia="Times New Roman" w:hAnsi="Times New Roman" w:cs="Times New Roman"/>
      <w:sz w:val="24"/>
      <w:szCs w:val="24"/>
      <w:lang w:val="en-GB"/>
    </w:rPr>
  </w:style>
  <w:style w:type="paragraph" w:styleId="ae">
    <w:name w:val="footer"/>
    <w:basedOn w:val="a"/>
    <w:link w:val="af"/>
    <w:uiPriority w:val="99"/>
    <w:unhideWhenUsed/>
    <w:rsid w:val="00572E8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72E82"/>
  </w:style>
  <w:style w:type="paragraph" w:styleId="af0">
    <w:name w:val="Balloon Text"/>
    <w:basedOn w:val="a"/>
    <w:link w:val="af1"/>
    <w:uiPriority w:val="99"/>
    <w:semiHidden/>
    <w:unhideWhenUsed/>
    <w:rsid w:val="00FE659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E659D"/>
    <w:rPr>
      <w:rFonts w:ascii="Tahoma" w:hAnsi="Tahoma" w:cs="Tahoma"/>
      <w:sz w:val="16"/>
      <w:szCs w:val="16"/>
    </w:rPr>
  </w:style>
  <w:style w:type="paragraph" w:styleId="af2">
    <w:name w:val="Document Map"/>
    <w:basedOn w:val="a"/>
    <w:link w:val="af3"/>
    <w:uiPriority w:val="99"/>
    <w:semiHidden/>
    <w:unhideWhenUsed/>
    <w:rsid w:val="0068694C"/>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68694C"/>
    <w:rPr>
      <w:rFonts w:ascii="Tahoma" w:hAnsi="Tahoma" w:cs="Tahoma"/>
      <w:sz w:val="16"/>
      <w:szCs w:val="16"/>
    </w:rPr>
  </w:style>
  <w:style w:type="paragraph" w:customStyle="1" w:styleId="ConsPlusNormal">
    <w:name w:val="ConsPlusNormal"/>
    <w:rsid w:val="00F36CD3"/>
    <w:pPr>
      <w:widowControl w:val="0"/>
      <w:suppressAutoHyphens/>
      <w:autoSpaceDE w:val="0"/>
      <w:spacing w:after="0" w:line="240" w:lineRule="auto"/>
      <w:ind w:firstLine="720"/>
    </w:pPr>
    <w:rPr>
      <w:rFonts w:ascii="Arial" w:eastAsia="Calibri" w:hAnsi="Arial" w:cs="Arial"/>
      <w:sz w:val="20"/>
      <w:szCs w:val="20"/>
      <w:lang w:eastAsia="zh-CN"/>
    </w:rPr>
  </w:style>
  <w:style w:type="paragraph" w:customStyle="1" w:styleId="31">
    <w:name w:val="Основной текст3"/>
    <w:basedOn w:val="a"/>
    <w:rsid w:val="00F36CD3"/>
    <w:pPr>
      <w:shd w:val="clear" w:color="auto" w:fill="FFFFFF"/>
      <w:suppressAutoHyphens/>
      <w:spacing w:before="780" w:after="0" w:line="250" w:lineRule="exact"/>
      <w:jc w:val="both"/>
    </w:pPr>
    <w:rPr>
      <w:rFonts w:ascii="Times New Roman" w:eastAsia="Times New Roman" w:hAnsi="Times New Roman" w:cs="Times New Roman"/>
      <w:sz w:val="21"/>
      <w:szCs w:val="20"/>
      <w:shd w:val="clear" w:color="auto" w:fill="FFFFFF"/>
      <w:lang w:eastAsia="zh-CN"/>
    </w:rPr>
  </w:style>
  <w:style w:type="character" w:styleId="af4">
    <w:name w:val="Hyperlink"/>
    <w:basedOn w:val="a0"/>
    <w:uiPriority w:val="99"/>
    <w:semiHidden/>
    <w:unhideWhenUsed/>
    <w:rsid w:val="007C4C41"/>
    <w:rPr>
      <w:color w:val="0000FF"/>
      <w:u w:val="single"/>
    </w:rPr>
  </w:style>
  <w:style w:type="character" w:styleId="af5">
    <w:name w:val="FollowedHyperlink"/>
    <w:basedOn w:val="a0"/>
    <w:uiPriority w:val="99"/>
    <w:semiHidden/>
    <w:unhideWhenUsed/>
    <w:rsid w:val="007C4C41"/>
    <w:rPr>
      <w:color w:val="800080"/>
      <w:u w:val="single"/>
    </w:rPr>
  </w:style>
  <w:style w:type="paragraph" w:customStyle="1" w:styleId="msonormal0">
    <w:name w:val="msonormal"/>
    <w:basedOn w:val="a"/>
    <w:rsid w:val="007C4C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7C4C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7C4C4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7C4C41"/>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7C4C41"/>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7C4C41"/>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7C4C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6">
    <w:name w:val="xl76"/>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7">
    <w:name w:val="xl77"/>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80">
    <w:name w:val="xl80"/>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81">
    <w:name w:val="xl81"/>
    <w:basedOn w:val="a"/>
    <w:rsid w:val="007C4C4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
    <w:rsid w:val="007C4C41"/>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a"/>
    <w:rsid w:val="007C4C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7C4C41"/>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85">
    <w:name w:val="xl85"/>
    <w:basedOn w:val="a"/>
    <w:rsid w:val="007C4C41"/>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86">
    <w:name w:val="xl86"/>
    <w:basedOn w:val="a"/>
    <w:rsid w:val="007C4C41"/>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7">
    <w:name w:val="xl87"/>
    <w:basedOn w:val="a"/>
    <w:rsid w:val="007C4C41"/>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7C4C41"/>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
    <w:rsid w:val="007C4C41"/>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a"/>
    <w:rsid w:val="007C4C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a"/>
    <w:rsid w:val="007C4C41"/>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2">
    <w:name w:val="xl92"/>
    <w:basedOn w:val="a"/>
    <w:rsid w:val="007C4C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3">
    <w:name w:val="xl93"/>
    <w:basedOn w:val="a"/>
    <w:rsid w:val="007C4C4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7C4C41"/>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95">
    <w:name w:val="xl95"/>
    <w:basedOn w:val="a"/>
    <w:rsid w:val="007C4C4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7C4C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7C4C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
    <w:rsid w:val="007C4C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99">
    <w:name w:val="xl99"/>
    <w:basedOn w:val="a"/>
    <w:rsid w:val="007C4C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7C4C41"/>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1">
    <w:name w:val="xl101"/>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7C4C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7C4C4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7C4C41"/>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5">
    <w:name w:val="xl105"/>
    <w:basedOn w:val="a"/>
    <w:rsid w:val="007C4C4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7C4C4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7">
    <w:name w:val="xl107"/>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7C4C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rsid w:val="007C4C41"/>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0">
    <w:name w:val="xl110"/>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11">
    <w:name w:val="xl111"/>
    <w:basedOn w:val="a"/>
    <w:rsid w:val="007C4C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7C4C4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rsid w:val="007C4C41"/>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4">
    <w:name w:val="xl114"/>
    <w:basedOn w:val="a"/>
    <w:rsid w:val="007C4C4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7C4C4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7C4C4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xl117">
    <w:name w:val="xl117"/>
    <w:basedOn w:val="a"/>
    <w:rsid w:val="007C4C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7C4C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0">
    <w:name w:val="xl120"/>
    <w:basedOn w:val="a"/>
    <w:rsid w:val="007C4C4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1">
    <w:name w:val="xl121"/>
    <w:basedOn w:val="a"/>
    <w:rsid w:val="007C4C41"/>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2">
    <w:name w:val="xl122"/>
    <w:basedOn w:val="a"/>
    <w:rsid w:val="007C4C41"/>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3">
    <w:name w:val="xl123"/>
    <w:basedOn w:val="a"/>
    <w:rsid w:val="007C4C41"/>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4">
    <w:name w:val="xl124"/>
    <w:basedOn w:val="a"/>
    <w:rsid w:val="007C4C41"/>
    <w:pPr>
      <w:pBdr>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5">
    <w:name w:val="xl125"/>
    <w:basedOn w:val="a"/>
    <w:rsid w:val="007C4C41"/>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6">
    <w:name w:val="xl126"/>
    <w:basedOn w:val="a"/>
    <w:rsid w:val="007C4C41"/>
    <w:pPr>
      <w:pBdr>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7">
    <w:name w:val="xl127"/>
    <w:basedOn w:val="a"/>
    <w:rsid w:val="007C4C41"/>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8">
    <w:name w:val="xl128"/>
    <w:basedOn w:val="a"/>
    <w:rsid w:val="007C4C4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9">
    <w:name w:val="xl129"/>
    <w:basedOn w:val="a"/>
    <w:rsid w:val="007C4C41"/>
    <w:pPr>
      <w:shd w:val="clear" w:color="000000" w:fill="FFFF00"/>
      <w:spacing w:before="100" w:beforeAutospacing="1" w:after="100" w:afterAutospacing="1" w:line="240" w:lineRule="auto"/>
      <w:jc w:val="right"/>
    </w:pPr>
    <w:rPr>
      <w:rFonts w:ascii="Times New Roman" w:eastAsia="Times New Roman" w:hAnsi="Times New Roman" w:cs="Times New Roman"/>
      <w:sz w:val="28"/>
      <w:szCs w:val="28"/>
    </w:rPr>
  </w:style>
  <w:style w:type="paragraph" w:styleId="af6">
    <w:name w:val="List Paragraph"/>
    <w:basedOn w:val="a"/>
    <w:uiPriority w:val="34"/>
    <w:qFormat/>
    <w:rsid w:val="00D70995"/>
    <w:pPr>
      <w:ind w:left="720"/>
      <w:contextualSpacing/>
    </w:pPr>
  </w:style>
</w:styles>
</file>

<file path=word/webSettings.xml><?xml version="1.0" encoding="utf-8"?>
<w:webSettings xmlns:r="http://schemas.openxmlformats.org/officeDocument/2006/relationships" xmlns:w="http://schemas.openxmlformats.org/wordprocessingml/2006/main">
  <w:divs>
    <w:div w:id="171460867">
      <w:bodyDiv w:val="1"/>
      <w:marLeft w:val="0"/>
      <w:marRight w:val="0"/>
      <w:marTop w:val="0"/>
      <w:marBottom w:val="0"/>
      <w:divBdr>
        <w:top w:val="none" w:sz="0" w:space="0" w:color="auto"/>
        <w:left w:val="none" w:sz="0" w:space="0" w:color="auto"/>
        <w:bottom w:val="none" w:sz="0" w:space="0" w:color="auto"/>
        <w:right w:val="none" w:sz="0" w:space="0" w:color="auto"/>
      </w:divBdr>
    </w:div>
    <w:div w:id="431168630">
      <w:bodyDiv w:val="1"/>
      <w:marLeft w:val="0"/>
      <w:marRight w:val="0"/>
      <w:marTop w:val="0"/>
      <w:marBottom w:val="0"/>
      <w:divBdr>
        <w:top w:val="none" w:sz="0" w:space="0" w:color="auto"/>
        <w:left w:val="none" w:sz="0" w:space="0" w:color="auto"/>
        <w:bottom w:val="none" w:sz="0" w:space="0" w:color="auto"/>
        <w:right w:val="none" w:sz="0" w:space="0" w:color="auto"/>
      </w:divBdr>
    </w:div>
    <w:div w:id="123249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3CBE1-7BC9-4FD5-A1B2-B365A73B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23</Pages>
  <Words>4781</Words>
  <Characters>27255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4</cp:revision>
  <cp:lastPrinted>2024-04-09T06:19:00Z</cp:lastPrinted>
  <dcterms:created xsi:type="dcterms:W3CDTF">2025-05-26T06:39:00Z</dcterms:created>
  <dcterms:modified xsi:type="dcterms:W3CDTF">2025-08-08T11:43:00Z</dcterms:modified>
</cp:coreProperties>
</file>